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20758" w14:textId="22A0C2B7" w:rsidR="004514B9" w:rsidRPr="00732081" w:rsidRDefault="004514B9" w:rsidP="00732081">
      <w:pPr>
        <w:pStyle w:val="Tekstpodstawowy"/>
        <w:spacing w:after="0" w:line="276" w:lineRule="auto"/>
        <w:ind w:left="5664" w:hanging="419"/>
        <w:rPr>
          <w:rFonts w:asciiTheme="minorHAnsi" w:hAnsiTheme="minorHAnsi" w:cstheme="minorHAnsi"/>
          <w:b/>
          <w:iCs/>
        </w:rPr>
      </w:pPr>
      <w:bookmarkStart w:id="0" w:name="_Hlk164937840"/>
      <w:r w:rsidRPr="00732081">
        <w:rPr>
          <w:rFonts w:asciiTheme="minorHAnsi" w:hAnsiTheme="minorHAnsi" w:cstheme="minorHAnsi"/>
          <w:b/>
          <w:iCs/>
        </w:rPr>
        <w:t>Załącznik nr 1.1 do umowy nr …/202</w:t>
      </w:r>
      <w:r w:rsidR="008E42AB">
        <w:rPr>
          <w:rFonts w:asciiTheme="minorHAnsi" w:hAnsiTheme="minorHAnsi" w:cstheme="minorHAnsi"/>
          <w:b/>
          <w:iCs/>
        </w:rPr>
        <w:t>6</w:t>
      </w:r>
    </w:p>
    <w:p w14:paraId="3CDB50C9" w14:textId="0E94125B" w:rsidR="004514B9" w:rsidRPr="00732081" w:rsidRDefault="004514B9" w:rsidP="00732081">
      <w:pPr>
        <w:pStyle w:val="Tekstpodstawowy"/>
        <w:spacing w:after="0" w:line="276" w:lineRule="auto"/>
        <w:ind w:left="5664" w:hanging="419"/>
        <w:rPr>
          <w:rFonts w:asciiTheme="minorHAnsi" w:hAnsiTheme="minorHAnsi" w:cstheme="minorHAnsi"/>
          <w:b/>
          <w:iCs/>
        </w:rPr>
      </w:pPr>
      <w:r w:rsidRPr="00732081">
        <w:rPr>
          <w:rFonts w:asciiTheme="minorHAnsi" w:hAnsiTheme="minorHAnsi" w:cstheme="minorHAnsi"/>
          <w:b/>
          <w:iCs/>
        </w:rPr>
        <w:t>z dnia ……………… 202</w:t>
      </w:r>
      <w:r w:rsidR="008E42AB">
        <w:rPr>
          <w:rFonts w:asciiTheme="minorHAnsi" w:hAnsiTheme="minorHAnsi" w:cstheme="minorHAnsi"/>
          <w:b/>
          <w:iCs/>
        </w:rPr>
        <w:t>6</w:t>
      </w:r>
      <w:r w:rsidRPr="00732081">
        <w:rPr>
          <w:rFonts w:asciiTheme="minorHAnsi" w:hAnsiTheme="minorHAnsi" w:cstheme="minorHAnsi"/>
          <w:b/>
          <w:iCs/>
        </w:rPr>
        <w:t xml:space="preserve"> r.</w:t>
      </w:r>
    </w:p>
    <w:p w14:paraId="29D3BA06" w14:textId="77777777" w:rsidR="004514B9" w:rsidRPr="00732081" w:rsidRDefault="004514B9" w:rsidP="00732081">
      <w:pPr>
        <w:pStyle w:val="Tekstpodstawowy"/>
        <w:spacing w:after="0" w:line="276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720FBC8B" w14:textId="4D13607D" w:rsidR="0063102E" w:rsidRPr="00732081" w:rsidRDefault="0063102E" w:rsidP="00732081">
      <w:pPr>
        <w:pStyle w:val="Tekstpodstawowy"/>
        <w:spacing w:after="0" w:line="276" w:lineRule="auto"/>
        <w:jc w:val="center"/>
        <w:rPr>
          <w:rFonts w:asciiTheme="minorHAnsi" w:hAnsiTheme="minorHAnsi" w:cstheme="minorHAnsi"/>
          <w:b/>
          <w:iCs/>
          <w:u w:val="single"/>
        </w:rPr>
      </w:pPr>
      <w:r w:rsidRPr="00732081">
        <w:rPr>
          <w:rFonts w:asciiTheme="minorHAnsi" w:hAnsiTheme="minorHAnsi" w:cstheme="minorHAnsi"/>
          <w:b/>
          <w:iCs/>
          <w:u w:val="single"/>
        </w:rPr>
        <w:t>OPIS PRZEDMIOTU ZAMÓWIENIA</w:t>
      </w:r>
      <w:r w:rsidR="00194A9D" w:rsidRPr="00732081">
        <w:rPr>
          <w:rFonts w:asciiTheme="minorHAnsi" w:hAnsiTheme="minorHAnsi" w:cstheme="minorHAnsi"/>
          <w:b/>
          <w:iCs/>
          <w:u w:val="single"/>
        </w:rPr>
        <w:t xml:space="preserve"> DLA CZĘŚCI NR 1</w:t>
      </w:r>
    </w:p>
    <w:p w14:paraId="4CDDBFB1" w14:textId="77777777" w:rsidR="0063102E" w:rsidRPr="00732081" w:rsidRDefault="0063102E" w:rsidP="00732081">
      <w:pPr>
        <w:pStyle w:val="Tekstpodstawowy"/>
        <w:spacing w:after="0" w:line="276" w:lineRule="auto"/>
        <w:jc w:val="center"/>
        <w:rPr>
          <w:rFonts w:asciiTheme="minorHAnsi" w:hAnsiTheme="minorHAnsi" w:cstheme="minorHAnsi"/>
          <w:b/>
          <w:i/>
        </w:rPr>
      </w:pPr>
    </w:p>
    <w:bookmarkEnd w:id="0"/>
    <w:p w14:paraId="40B4DC8B" w14:textId="3A6F6B9D" w:rsidR="00732081" w:rsidRDefault="00732081" w:rsidP="00F5102A">
      <w:pPr>
        <w:pStyle w:val="Numerowanie1Mirek"/>
        <w:numPr>
          <w:ilvl w:val="0"/>
          <w:numId w:val="17"/>
        </w:numPr>
        <w:spacing w:after="120" w:line="276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732081">
        <w:rPr>
          <w:rFonts w:asciiTheme="minorHAnsi" w:hAnsiTheme="minorHAnsi" w:cstheme="minorHAnsi"/>
          <w:sz w:val="24"/>
          <w:szCs w:val="24"/>
        </w:rPr>
        <w:t xml:space="preserve">Przedmiotem zamówienia jest dostawa z transportem na koszt Wykonawcy, łącznie </w:t>
      </w:r>
      <w:r w:rsidRPr="00732081">
        <w:rPr>
          <w:rFonts w:asciiTheme="minorHAnsi" w:hAnsiTheme="minorHAnsi" w:cstheme="minorHAnsi"/>
          <w:sz w:val="24"/>
          <w:szCs w:val="24"/>
        </w:rPr>
        <w:br/>
        <w:t xml:space="preserve">z wniesieniem, instalacją i uruchomieniem, fabrycznie nowego (wyprodukowanego  nie wcześniej niż w 2026 r.) </w:t>
      </w:r>
      <w:r w:rsidRPr="00B238F8">
        <w:rPr>
          <w:rFonts w:asciiTheme="minorHAnsi" w:hAnsiTheme="minorHAnsi" w:cstheme="minorHAnsi"/>
          <w:b/>
          <w:bCs/>
          <w:color w:val="000000"/>
          <w:sz w:val="24"/>
          <w:szCs w:val="24"/>
        </w:rPr>
        <w:t>chromatografu gazowego z detektorem FID</w:t>
      </w:r>
      <w:r w:rsidRPr="00732081">
        <w:rPr>
          <w:rFonts w:asciiTheme="minorHAnsi" w:hAnsiTheme="minorHAnsi" w:cstheme="minorHAnsi"/>
          <w:color w:val="000000"/>
          <w:sz w:val="24"/>
          <w:szCs w:val="24"/>
        </w:rPr>
        <w:t xml:space="preserve"> na potrzeby </w:t>
      </w:r>
      <w:r w:rsidRPr="00732081">
        <w:rPr>
          <w:rFonts w:asciiTheme="minorHAnsi" w:hAnsiTheme="minorHAnsi" w:cstheme="minorHAnsi"/>
          <w:sz w:val="24"/>
          <w:szCs w:val="24"/>
        </w:rPr>
        <w:t>Izby Administracji Skarbowej w Lublinie.</w:t>
      </w:r>
    </w:p>
    <w:p w14:paraId="757DA127" w14:textId="6E476F68" w:rsidR="00732081" w:rsidRPr="00F5102A" w:rsidRDefault="00732081" w:rsidP="00F5102A">
      <w:pPr>
        <w:pStyle w:val="Numerowanie1Mirek"/>
        <w:numPr>
          <w:ilvl w:val="0"/>
          <w:numId w:val="17"/>
        </w:numPr>
        <w:spacing w:after="120" w:line="276" w:lineRule="auto"/>
        <w:ind w:left="357" w:hanging="357"/>
        <w:rPr>
          <w:rFonts w:asciiTheme="minorHAnsi" w:hAnsiTheme="minorHAnsi" w:cstheme="minorHAnsi"/>
          <w:sz w:val="28"/>
          <w:szCs w:val="28"/>
        </w:rPr>
      </w:pPr>
      <w:r w:rsidRPr="00732081">
        <w:rPr>
          <w:rFonts w:asciiTheme="minorHAnsi" w:hAnsiTheme="minorHAnsi" w:cstheme="minorHAnsi"/>
          <w:sz w:val="24"/>
          <w:szCs w:val="24"/>
        </w:rPr>
        <w:t xml:space="preserve">Miejsce dostawy: Dział Laboratorium Celne Lubelskiego Urzędu Celno-Skarbowego </w:t>
      </w:r>
      <w:r w:rsidRPr="00732081">
        <w:rPr>
          <w:rFonts w:asciiTheme="minorHAnsi" w:hAnsiTheme="minorHAnsi" w:cstheme="minorHAnsi"/>
          <w:sz w:val="24"/>
          <w:szCs w:val="24"/>
        </w:rPr>
        <w:br/>
        <w:t>w Białej Podlaskiej, 21-550 Koroszczyn, Terminal Samochodowy w Koroszczynie.</w:t>
      </w:r>
    </w:p>
    <w:p w14:paraId="04833649" w14:textId="77777777" w:rsidR="00F5102A" w:rsidRPr="00F5102A" w:rsidRDefault="00F5102A" w:rsidP="00F5102A">
      <w:pPr>
        <w:pStyle w:val="Numerowanie1Mirek"/>
        <w:numPr>
          <w:ilvl w:val="0"/>
          <w:numId w:val="17"/>
        </w:numPr>
        <w:spacing w:after="120" w:line="276" w:lineRule="auto"/>
        <w:ind w:left="357" w:hanging="357"/>
        <w:rPr>
          <w:rFonts w:asciiTheme="minorHAnsi" w:hAnsiTheme="minorHAnsi" w:cstheme="minorHAnsi"/>
          <w:sz w:val="32"/>
          <w:szCs w:val="32"/>
        </w:rPr>
      </w:pPr>
      <w:r w:rsidRPr="00F5102A">
        <w:rPr>
          <w:rFonts w:asciiTheme="minorHAnsi" w:hAnsiTheme="minorHAnsi" w:cstheme="minorHAnsi"/>
          <w:sz w:val="24"/>
          <w:szCs w:val="24"/>
        </w:rPr>
        <w:t>Przedmiot zamówienia winien spełniać minimalne parametry i wymagania Zamawiającego:</w:t>
      </w:r>
    </w:p>
    <w:p w14:paraId="38C64CF0" w14:textId="200A1D4C" w:rsidR="00F5102A" w:rsidRPr="00F5102A" w:rsidRDefault="00F5102A" w:rsidP="00F5102A">
      <w:pPr>
        <w:pStyle w:val="Numerowanie1Mirek"/>
        <w:numPr>
          <w:ilvl w:val="1"/>
          <w:numId w:val="38"/>
        </w:numPr>
        <w:spacing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F5102A">
        <w:rPr>
          <w:rFonts w:asciiTheme="minorHAnsi" w:hAnsiTheme="minorHAnsi" w:cstheme="minorHAnsi"/>
          <w:sz w:val="24"/>
          <w:szCs w:val="24"/>
        </w:rPr>
        <w:t xml:space="preserve">Chromatograf gazowy wyposażony w kolorowy wyświetlacz dotykowy umożliwiający kontrolę podstawowych parametrów chromatografu i diagnostykę urządzenia oraz złącza typu USB (min. 4) umożliwiające inteligentne rozpoznawanie kolumn </w:t>
      </w:r>
      <w:r w:rsidR="004650AB">
        <w:rPr>
          <w:rFonts w:asciiTheme="minorHAnsi" w:hAnsiTheme="minorHAnsi" w:cstheme="minorHAnsi"/>
          <w:sz w:val="24"/>
          <w:szCs w:val="24"/>
        </w:rPr>
        <w:br/>
      </w:r>
      <w:r w:rsidRPr="00F5102A">
        <w:rPr>
          <w:rFonts w:asciiTheme="minorHAnsi" w:hAnsiTheme="minorHAnsi" w:cstheme="minorHAnsi"/>
          <w:sz w:val="24"/>
          <w:szCs w:val="24"/>
        </w:rPr>
        <w:t xml:space="preserve">i automatyczne monitorowanie ich czasu pracy, z elektroniczną kontrolą przepływu </w:t>
      </w:r>
      <w:r w:rsidR="004650AB">
        <w:rPr>
          <w:rFonts w:asciiTheme="minorHAnsi" w:hAnsiTheme="minorHAnsi" w:cstheme="minorHAnsi"/>
          <w:sz w:val="24"/>
          <w:szCs w:val="24"/>
        </w:rPr>
        <w:br/>
      </w:r>
      <w:r w:rsidRPr="00F5102A">
        <w:rPr>
          <w:rFonts w:asciiTheme="minorHAnsi" w:hAnsiTheme="minorHAnsi" w:cstheme="minorHAnsi"/>
          <w:sz w:val="24"/>
          <w:szCs w:val="24"/>
        </w:rPr>
        <w:t xml:space="preserve">i ciśnienia gazów o dokładności ustawień ciśnienia nie gorszej niż 0,001 psi, </w:t>
      </w:r>
      <w:r w:rsidR="004650AB">
        <w:rPr>
          <w:rFonts w:asciiTheme="minorHAnsi" w:hAnsiTheme="minorHAnsi" w:cstheme="minorHAnsi"/>
          <w:sz w:val="24"/>
          <w:szCs w:val="24"/>
        </w:rPr>
        <w:br/>
      </w:r>
      <w:r w:rsidRPr="00F5102A">
        <w:rPr>
          <w:rFonts w:asciiTheme="minorHAnsi" w:hAnsiTheme="minorHAnsi" w:cstheme="minorHAnsi"/>
          <w:sz w:val="24"/>
          <w:szCs w:val="24"/>
        </w:rPr>
        <w:t>z możliwością zainstalowania co najmniej 2 dozowników.</w:t>
      </w:r>
    </w:p>
    <w:p w14:paraId="2A82526E" w14:textId="2A543F66" w:rsidR="00F5102A" w:rsidRPr="00F5102A" w:rsidRDefault="00F5102A" w:rsidP="00F5102A">
      <w:pPr>
        <w:pStyle w:val="Numerowanie1Mirek"/>
        <w:numPr>
          <w:ilvl w:val="1"/>
          <w:numId w:val="38"/>
        </w:numPr>
        <w:spacing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proofErr w:type="spellStart"/>
      <w:r w:rsidRPr="00F5102A">
        <w:rPr>
          <w:rFonts w:asciiTheme="minorHAnsi" w:hAnsiTheme="minorHAnsi" w:cstheme="minorHAnsi"/>
          <w:sz w:val="24"/>
          <w:szCs w:val="24"/>
        </w:rPr>
        <w:t>Autosampler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 xml:space="preserve"> na 16 fiolek 2 ml kompatybilny ze strzykawkami 5 µl, 10 µl, 50 µl.</w:t>
      </w:r>
    </w:p>
    <w:p w14:paraId="64A10520" w14:textId="77AB23A7" w:rsidR="00F5102A" w:rsidRPr="00F5102A" w:rsidRDefault="00F5102A" w:rsidP="00F5102A">
      <w:pPr>
        <w:pStyle w:val="Numerowanie1Mirek"/>
        <w:numPr>
          <w:ilvl w:val="1"/>
          <w:numId w:val="38"/>
        </w:numPr>
        <w:spacing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F5102A">
        <w:rPr>
          <w:rFonts w:asciiTheme="minorHAnsi" w:hAnsiTheme="minorHAnsi" w:cstheme="minorHAnsi"/>
          <w:sz w:val="24"/>
          <w:szCs w:val="24"/>
        </w:rPr>
        <w:t xml:space="preserve">Dozownik </w:t>
      </w:r>
      <w:r w:rsidR="004650AB" w:rsidRPr="00F5102A">
        <w:rPr>
          <w:rFonts w:asciiTheme="minorHAnsi" w:hAnsiTheme="minorHAnsi" w:cstheme="minorHAnsi"/>
          <w:sz w:val="24"/>
          <w:szCs w:val="24"/>
        </w:rPr>
        <w:t>typ</w:t>
      </w:r>
      <w:r w:rsidR="004650AB">
        <w:rPr>
          <w:rFonts w:asciiTheme="minorHAnsi" w:hAnsiTheme="minorHAnsi" w:cstheme="minorHAnsi"/>
          <w:sz w:val="24"/>
          <w:szCs w:val="24"/>
        </w:rPr>
        <w:t>u</w:t>
      </w:r>
      <w:r w:rsidR="004650AB" w:rsidRPr="00F5102A">
        <w:rPr>
          <w:rFonts w:asciiTheme="minorHAnsi" w:hAnsiTheme="minorHAnsi" w:cstheme="minorHAnsi"/>
          <w:sz w:val="24"/>
          <w:szCs w:val="24"/>
        </w:rPr>
        <w:t xml:space="preserve"> </w:t>
      </w:r>
      <w:r w:rsidRPr="00F5102A">
        <w:rPr>
          <w:rFonts w:asciiTheme="minorHAnsi" w:hAnsiTheme="minorHAnsi" w:cstheme="minorHAnsi"/>
          <w:sz w:val="24"/>
          <w:szCs w:val="24"/>
        </w:rPr>
        <w:t xml:space="preserve">MMI z możliwością pracy z programowaną temperaturą odparowania rozpuszczalników; w co najmniej następujących trybach: hot 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split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>/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splitless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cold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split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>/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splitless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pulsed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split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>/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splitless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solvent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 xml:space="preserve"> vent, 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direct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 xml:space="preserve">, z możliwością programowania temperatury dozownika w co najmniej 10 krokach, z maksymalnym przyrostem równym co najmniej 900°C /min i maksymalną </w:t>
      </w:r>
      <w:r w:rsidR="004650AB" w:rsidRPr="00F5102A">
        <w:rPr>
          <w:rFonts w:asciiTheme="minorHAnsi" w:hAnsiTheme="minorHAnsi" w:cstheme="minorHAnsi"/>
          <w:sz w:val="24"/>
          <w:szCs w:val="24"/>
        </w:rPr>
        <w:t>temperatur</w:t>
      </w:r>
      <w:r w:rsidR="004650AB">
        <w:rPr>
          <w:rFonts w:asciiTheme="minorHAnsi" w:hAnsiTheme="minorHAnsi" w:cstheme="minorHAnsi"/>
          <w:sz w:val="24"/>
          <w:szCs w:val="24"/>
        </w:rPr>
        <w:t>ą</w:t>
      </w:r>
      <w:r w:rsidR="004650AB" w:rsidRPr="00F5102A">
        <w:rPr>
          <w:rFonts w:asciiTheme="minorHAnsi" w:hAnsiTheme="minorHAnsi" w:cstheme="minorHAnsi"/>
          <w:sz w:val="24"/>
          <w:szCs w:val="24"/>
        </w:rPr>
        <w:t xml:space="preserve"> </w:t>
      </w:r>
      <w:r w:rsidRPr="00F5102A">
        <w:rPr>
          <w:rFonts w:asciiTheme="minorHAnsi" w:hAnsiTheme="minorHAnsi" w:cstheme="minorHAnsi"/>
          <w:sz w:val="24"/>
          <w:szCs w:val="24"/>
        </w:rPr>
        <w:t xml:space="preserve">pracy dozownika: co najmniej 450°C, maksymalny 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split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>: co najmniej 750:1.</w:t>
      </w:r>
    </w:p>
    <w:p w14:paraId="104E7B30" w14:textId="2565E167" w:rsidR="00F5102A" w:rsidRPr="00F5102A" w:rsidRDefault="00F5102A" w:rsidP="00F5102A">
      <w:pPr>
        <w:pStyle w:val="Numerowanie1Mirek"/>
        <w:numPr>
          <w:ilvl w:val="1"/>
          <w:numId w:val="38"/>
        </w:numPr>
        <w:spacing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F5102A">
        <w:rPr>
          <w:rFonts w:asciiTheme="minorHAnsi" w:hAnsiTheme="minorHAnsi" w:cstheme="minorHAnsi"/>
          <w:sz w:val="24"/>
          <w:szCs w:val="24"/>
        </w:rPr>
        <w:t>Piec o zakresie temperatur termostatu nie gorszym niż 40-450 °C, co najmniej 20 ramp temperaturowych, maksymalna szybkość grzania pieca: min 120°C/min, chłodzenie pieca w przedziale 450-50°C w czasie nie dłuższym niż 4 minuty, maksymalna temperatura pracy pieca: co najmniej do 450 °C (z dokładnością nie gorszą niż 0,1°C) wyposażony w kominek kierujący wydmuch gorącego powietrza do góry.</w:t>
      </w:r>
    </w:p>
    <w:p w14:paraId="2DD89CC2" w14:textId="756FA894" w:rsidR="00F5102A" w:rsidRPr="00F5102A" w:rsidRDefault="00F5102A" w:rsidP="00F5102A">
      <w:pPr>
        <w:pStyle w:val="Numerowanie1Mirek"/>
        <w:numPr>
          <w:ilvl w:val="1"/>
          <w:numId w:val="38"/>
        </w:numPr>
        <w:spacing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F5102A">
        <w:rPr>
          <w:rFonts w:asciiTheme="minorHAnsi" w:hAnsiTheme="minorHAnsi" w:cstheme="minorHAnsi"/>
          <w:sz w:val="24"/>
          <w:szCs w:val="24"/>
        </w:rPr>
        <w:t xml:space="preserve">Detektor płomieniowo-jonizacyjny (FID) - maksymalna temperatura pracy nie mniejsza niż 450°C, granica detekcji poniżej 1,2 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pg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 xml:space="preserve"> C/s, dynamiczny zakres liniowy detektora FID: nie gorszy niż &gt; 10</w:t>
      </w:r>
      <w:r w:rsidRPr="00F5102A">
        <w:rPr>
          <w:rFonts w:asciiTheme="minorHAnsi" w:hAnsiTheme="minorHAnsi" w:cstheme="minorHAnsi"/>
          <w:sz w:val="24"/>
          <w:szCs w:val="24"/>
          <w:vertAlign w:val="superscript"/>
        </w:rPr>
        <w:t>7</w:t>
      </w:r>
      <w:r w:rsidRPr="00F5102A">
        <w:rPr>
          <w:rFonts w:asciiTheme="minorHAnsi" w:hAnsiTheme="minorHAnsi" w:cstheme="minorHAnsi"/>
          <w:sz w:val="24"/>
          <w:szCs w:val="24"/>
        </w:rPr>
        <w:t xml:space="preserve">, częstotliwość zbierania sygnału nastawiana do co najmniej 1000 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Hz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 xml:space="preserve">, dokładność ustawień modułów detektora nie większa niż 3 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mL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 xml:space="preserve">/min NTP lub 7% punktu nastawy, powtarzalność ustawień modułów detektora nie większa niż 0,35% </w:t>
      </w:r>
      <w:r w:rsidRPr="00F5102A">
        <w:rPr>
          <w:rFonts w:asciiTheme="minorHAnsi" w:hAnsiTheme="minorHAnsi" w:cstheme="minorHAnsi"/>
          <w:sz w:val="24"/>
          <w:szCs w:val="24"/>
        </w:rPr>
        <w:lastRenderedPageBreak/>
        <w:t xml:space="preserve">punktu nastawy, współczynnik temperatury modułów detektora nie większy niż 0,20 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mL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>/min NTP/°C.</w:t>
      </w:r>
    </w:p>
    <w:p w14:paraId="6A027A6B" w14:textId="7B83B972" w:rsidR="00F5102A" w:rsidRPr="00F5102A" w:rsidRDefault="00F5102A" w:rsidP="00F5102A">
      <w:pPr>
        <w:pStyle w:val="Numerowanie1Mirek"/>
        <w:numPr>
          <w:ilvl w:val="1"/>
          <w:numId w:val="38"/>
        </w:numPr>
        <w:spacing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F5102A">
        <w:rPr>
          <w:rFonts w:asciiTheme="minorHAnsi" w:hAnsiTheme="minorHAnsi" w:cstheme="minorHAnsi"/>
          <w:sz w:val="24"/>
          <w:szCs w:val="24"/>
        </w:rPr>
        <w:t xml:space="preserve">Oprogramowanie sterujące: oprogramowanie umożliwiające ilościową i jakościową analizę otrzymanych wyników oraz sterowanie i zbieranie danych, wymagana możliwość precyzyjnego odtworzenia czasów retencji poprzez dostrajanie ciśnienia na czole kolumny z wykorzystaniem modułu kontroli pneumatyki z pomocą oprogramowania sterującego chromatografem GC. Oprogramowanie zestawu GC musi być w pełni kompatybilne z posiadanym przez Zamawiającego oprogramowaniem GC 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ChemStation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 xml:space="preserve"> w celu uzyskania spójnych i porównywalnych wyników w stosunku do już eksploatowanych urządzeń i metod badawczych,</w:t>
      </w:r>
      <w:r w:rsidRPr="00F5102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F5102A">
        <w:rPr>
          <w:rFonts w:asciiTheme="minorHAnsi" w:hAnsiTheme="minorHAnsi" w:cstheme="minorHAnsi"/>
          <w:sz w:val="24"/>
          <w:szCs w:val="24"/>
        </w:rPr>
        <w:t>bezpłatna aktualizacja systemu operacyjnego i oprogramowania sterującego sprzętem w okresie gwarancji.</w:t>
      </w:r>
    </w:p>
    <w:p w14:paraId="7C1F40B2" w14:textId="076E4D51" w:rsidR="00F5102A" w:rsidRPr="00F5102A" w:rsidRDefault="00F5102A" w:rsidP="00F5102A">
      <w:pPr>
        <w:pStyle w:val="Numerowanie1Mirek"/>
        <w:numPr>
          <w:ilvl w:val="1"/>
          <w:numId w:val="38"/>
        </w:numPr>
        <w:spacing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F5102A">
        <w:rPr>
          <w:rFonts w:asciiTheme="minorHAnsi" w:hAnsiTheme="minorHAnsi" w:cstheme="minorHAnsi"/>
          <w:sz w:val="24"/>
          <w:szCs w:val="24"/>
        </w:rPr>
        <w:t>Dodatkowe dedykowane oprogramowanie umożliwiające oznaczania rozkładu wrzenia w zakresie 174 do 700°C zgodnie z normami: ASTM D 2887/  ASTM D6352 ,  przeprowadzenia korelacji do destylacji atmosferycznej wg ASTM D86.</w:t>
      </w:r>
    </w:p>
    <w:p w14:paraId="64CCC39E" w14:textId="77777777" w:rsidR="00F5102A" w:rsidRPr="00F5102A" w:rsidRDefault="00F5102A" w:rsidP="00F5102A">
      <w:pPr>
        <w:pStyle w:val="Numerowanie1Mirek"/>
        <w:numPr>
          <w:ilvl w:val="1"/>
          <w:numId w:val="38"/>
        </w:numPr>
        <w:spacing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F5102A">
        <w:rPr>
          <w:rFonts w:asciiTheme="minorHAnsi" w:hAnsiTheme="minorHAnsi" w:cstheme="minorHAnsi"/>
          <w:sz w:val="24"/>
          <w:szCs w:val="24"/>
        </w:rPr>
        <w:t>Wymagana możliwość rozbudowy chromatografu o chłodzenie dozownika oraz pieca za pomocą ciekłego CO2.</w:t>
      </w:r>
    </w:p>
    <w:p w14:paraId="220B7C6E" w14:textId="2D98DC7E" w:rsidR="00F5102A" w:rsidRPr="00F5102A" w:rsidRDefault="00F5102A" w:rsidP="00F5102A">
      <w:pPr>
        <w:pStyle w:val="Numerowanie1Mirek"/>
        <w:numPr>
          <w:ilvl w:val="1"/>
          <w:numId w:val="38"/>
        </w:numPr>
        <w:spacing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F5102A">
        <w:rPr>
          <w:rFonts w:asciiTheme="minorHAnsi" w:hAnsiTheme="minorHAnsi" w:cstheme="minorHAnsi"/>
          <w:sz w:val="24"/>
          <w:szCs w:val="24"/>
        </w:rPr>
        <w:t xml:space="preserve">Możliwość rozbudowy chromatografu o detektor mas: kwadrupolowy analizator mas z kwarcu pokrytego złotem z redukcją zanieczyszczeń poprzez wygrzewanie do temp. </w:t>
      </w:r>
      <w:r w:rsidR="004650AB">
        <w:rPr>
          <w:rFonts w:asciiTheme="minorHAnsi" w:hAnsiTheme="minorHAnsi" w:cstheme="minorHAnsi"/>
          <w:sz w:val="24"/>
          <w:szCs w:val="24"/>
        </w:rPr>
        <w:t>m</w:t>
      </w:r>
      <w:r w:rsidRPr="00F5102A">
        <w:rPr>
          <w:rFonts w:asciiTheme="minorHAnsi" w:hAnsiTheme="minorHAnsi" w:cstheme="minorHAnsi"/>
          <w:sz w:val="24"/>
          <w:szCs w:val="24"/>
        </w:rPr>
        <w:t>in</w:t>
      </w:r>
      <w:r w:rsidR="004650AB">
        <w:rPr>
          <w:rFonts w:asciiTheme="minorHAnsi" w:hAnsiTheme="minorHAnsi" w:cstheme="minorHAnsi"/>
          <w:sz w:val="24"/>
          <w:szCs w:val="24"/>
        </w:rPr>
        <w:t>.</w:t>
      </w:r>
      <w:r w:rsidRPr="00F5102A">
        <w:rPr>
          <w:rFonts w:asciiTheme="minorHAnsi" w:hAnsiTheme="minorHAnsi" w:cstheme="minorHAnsi"/>
          <w:sz w:val="24"/>
          <w:szCs w:val="24"/>
        </w:rPr>
        <w:t xml:space="preserve"> 200°C dla zapewnienia wysokiej zgodności (pewności wyniku) otrzymanych widm z bibliotekami. Możliwość rozbudowy chromatografu w przyszłości o detektor emisji atomowej (AED) do jednoczesnej analizy różnych pierwiastków w fazie gazowej.</w:t>
      </w:r>
    </w:p>
    <w:p w14:paraId="2DB15357" w14:textId="254EFFA0" w:rsidR="00F5102A" w:rsidRPr="00F5102A" w:rsidRDefault="00F5102A" w:rsidP="00F5102A">
      <w:pPr>
        <w:pStyle w:val="Numerowanie1Mirek"/>
        <w:numPr>
          <w:ilvl w:val="1"/>
          <w:numId w:val="38"/>
        </w:numPr>
        <w:spacing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bookmarkStart w:id="1" w:name="_Hlk224129067"/>
      <w:r w:rsidRPr="00F5102A">
        <w:rPr>
          <w:rFonts w:asciiTheme="minorHAnsi" w:hAnsiTheme="minorHAnsi" w:cstheme="minorHAnsi"/>
          <w:sz w:val="24"/>
          <w:szCs w:val="24"/>
        </w:rPr>
        <w:t>Podłączenie zakupionego urządzenia do drukarki obsługującej pozostałe chromatografy tego typu będące na wyposażeniu Laboratorium</w:t>
      </w:r>
      <w:bookmarkEnd w:id="1"/>
      <w:r w:rsidRPr="00F5102A">
        <w:rPr>
          <w:rFonts w:asciiTheme="minorHAnsi" w:hAnsiTheme="minorHAnsi" w:cstheme="minorHAnsi"/>
          <w:sz w:val="24"/>
          <w:szCs w:val="24"/>
        </w:rPr>
        <w:t xml:space="preserve"> (</w:t>
      </w:r>
      <w:bookmarkStart w:id="2" w:name="_Hlk225161841"/>
      <w:r w:rsidRPr="00F5102A">
        <w:rPr>
          <w:rFonts w:asciiTheme="minorHAnsi" w:hAnsiTheme="minorHAnsi" w:cstheme="minorHAnsi"/>
          <w:sz w:val="24"/>
          <w:szCs w:val="24"/>
        </w:rPr>
        <w:t xml:space="preserve">na wyposażeniu znajduje się drukarka HP 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LaserJet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 xml:space="preserve"> Pro500 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color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 xml:space="preserve"> MFP M570DN, która obsługuje inne chromatografy</w:t>
      </w:r>
      <w:bookmarkEnd w:id="2"/>
      <w:r w:rsidRPr="00F5102A">
        <w:rPr>
          <w:rFonts w:asciiTheme="minorHAnsi" w:hAnsiTheme="minorHAnsi" w:cstheme="minorHAnsi"/>
          <w:sz w:val="24"/>
          <w:szCs w:val="24"/>
        </w:rPr>
        <w:t>).</w:t>
      </w:r>
    </w:p>
    <w:p w14:paraId="06D7001C" w14:textId="77777777" w:rsidR="00F5102A" w:rsidRPr="00F5102A" w:rsidRDefault="00F5102A" w:rsidP="00F5102A">
      <w:pPr>
        <w:pStyle w:val="Numerowanie1Mirek"/>
        <w:numPr>
          <w:ilvl w:val="1"/>
          <w:numId w:val="38"/>
        </w:numPr>
        <w:spacing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F5102A">
        <w:rPr>
          <w:rFonts w:asciiTheme="minorHAnsi" w:hAnsiTheme="minorHAnsi" w:cstheme="minorHAnsi"/>
          <w:sz w:val="24"/>
          <w:szCs w:val="24"/>
        </w:rPr>
        <w:t>Dostawca musi posiadać certyfikat ISO 9001 w zakresie co najmniej serwisu i sprzedaży aparatury analitycznej.</w:t>
      </w:r>
    </w:p>
    <w:p w14:paraId="012BDAF0" w14:textId="77777777" w:rsidR="00F5102A" w:rsidRPr="00F5102A" w:rsidRDefault="00F5102A" w:rsidP="00F5102A">
      <w:pPr>
        <w:pStyle w:val="Numerowanie1Mirek"/>
        <w:numPr>
          <w:ilvl w:val="0"/>
          <w:numId w:val="17"/>
        </w:numPr>
        <w:spacing w:after="120" w:line="276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F5102A">
        <w:rPr>
          <w:rFonts w:asciiTheme="minorHAnsi" w:hAnsiTheme="minorHAnsi" w:cstheme="minorHAnsi"/>
          <w:sz w:val="24"/>
          <w:szCs w:val="24"/>
        </w:rPr>
        <w:t>Wymagania dodatkowe:</w:t>
      </w:r>
    </w:p>
    <w:p w14:paraId="0A7AD579" w14:textId="7DF6B374" w:rsidR="00F5102A" w:rsidRPr="00F5102A" w:rsidRDefault="00F5102A" w:rsidP="00F5102A">
      <w:pPr>
        <w:pStyle w:val="Numerowanie1Mirek"/>
        <w:numPr>
          <w:ilvl w:val="0"/>
          <w:numId w:val="37"/>
        </w:numPr>
        <w:spacing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F5102A">
        <w:rPr>
          <w:rFonts w:asciiTheme="minorHAnsi" w:hAnsiTheme="minorHAnsi" w:cstheme="minorHAnsi"/>
          <w:sz w:val="24"/>
          <w:szCs w:val="24"/>
        </w:rPr>
        <w:t xml:space="preserve">Zestaw startowy zawierający elementy niezbędne do uruchomienia chromatografu </w:t>
      </w:r>
      <w:r w:rsidR="004650AB">
        <w:rPr>
          <w:rFonts w:asciiTheme="minorHAnsi" w:hAnsiTheme="minorHAnsi" w:cstheme="minorHAnsi"/>
          <w:sz w:val="24"/>
          <w:szCs w:val="24"/>
        </w:rPr>
        <w:br/>
      </w:r>
      <w:r w:rsidRPr="00F5102A">
        <w:rPr>
          <w:rFonts w:asciiTheme="minorHAnsi" w:hAnsiTheme="minorHAnsi" w:cstheme="minorHAnsi"/>
          <w:sz w:val="24"/>
          <w:szCs w:val="24"/>
        </w:rPr>
        <w:t xml:space="preserve">i podłączenia do instalacji gazowej  m. in. rurka miedziana 20m, złączki, trójniki, strzykawki o poj. 5μL do 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autosamplera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 xml:space="preserve"> 6 szt., fiolki zakręcane 2 ml do 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autosamplera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 xml:space="preserve"> (1000 szt.), membrany do dozownika (50 szt.), wkładki szklane (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linery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 xml:space="preserve">), ferule grafitowe  do kolumn o średnicy 0,25mm, 0,53 mm. </w:t>
      </w:r>
    </w:p>
    <w:p w14:paraId="255C43D9" w14:textId="75690FE3" w:rsidR="00F5102A" w:rsidRPr="00F5102A" w:rsidRDefault="00F5102A" w:rsidP="00F5102A">
      <w:pPr>
        <w:pStyle w:val="Numerowanie1Mirek"/>
        <w:numPr>
          <w:ilvl w:val="0"/>
          <w:numId w:val="37"/>
        </w:numPr>
        <w:spacing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F5102A">
        <w:rPr>
          <w:rFonts w:asciiTheme="minorHAnsi" w:hAnsiTheme="minorHAnsi" w:cstheme="minorHAnsi"/>
          <w:sz w:val="24"/>
          <w:szCs w:val="24"/>
        </w:rPr>
        <w:t>Kolumny chromatograficzne:</w:t>
      </w:r>
    </w:p>
    <w:p w14:paraId="5FA3A659" w14:textId="141F413F" w:rsidR="00F5102A" w:rsidRPr="00F5102A" w:rsidRDefault="00F5102A" w:rsidP="00F5102A">
      <w:pPr>
        <w:pStyle w:val="Numerowanie1Mirek"/>
        <w:numPr>
          <w:ilvl w:val="0"/>
          <w:numId w:val="39"/>
        </w:numPr>
        <w:spacing w:after="120" w:line="276" w:lineRule="auto"/>
        <w:ind w:left="1071" w:hanging="357"/>
        <w:rPr>
          <w:rFonts w:asciiTheme="minorHAnsi" w:hAnsiTheme="minorHAnsi" w:cstheme="minorHAnsi"/>
          <w:sz w:val="24"/>
          <w:szCs w:val="24"/>
        </w:rPr>
      </w:pPr>
      <w:r w:rsidRPr="00F5102A">
        <w:rPr>
          <w:rFonts w:asciiTheme="minorHAnsi" w:hAnsiTheme="minorHAnsi" w:cstheme="minorHAnsi"/>
          <w:sz w:val="24"/>
          <w:szCs w:val="24"/>
        </w:rPr>
        <w:t xml:space="preserve">DB-HT </w:t>
      </w:r>
      <w:proofErr w:type="spellStart"/>
      <w:r w:rsidRPr="00F5102A">
        <w:rPr>
          <w:rFonts w:asciiTheme="minorHAnsi" w:hAnsiTheme="minorHAnsi" w:cstheme="minorHAnsi"/>
          <w:sz w:val="24"/>
          <w:szCs w:val="24"/>
        </w:rPr>
        <w:t>SimDis</w:t>
      </w:r>
      <w:proofErr w:type="spellEnd"/>
      <w:r w:rsidRPr="00F5102A">
        <w:rPr>
          <w:rFonts w:asciiTheme="minorHAnsi" w:hAnsiTheme="minorHAnsi" w:cstheme="minorHAnsi"/>
          <w:sz w:val="24"/>
          <w:szCs w:val="24"/>
        </w:rPr>
        <w:t xml:space="preserve"> 5m, 0.53 mm, 0.1um kolumna,</w:t>
      </w:r>
    </w:p>
    <w:p w14:paraId="2431839B" w14:textId="62B16953" w:rsidR="00F5102A" w:rsidRPr="00F5102A" w:rsidRDefault="00F5102A" w:rsidP="00F5102A">
      <w:pPr>
        <w:pStyle w:val="Numerowanie1Mirek"/>
        <w:numPr>
          <w:ilvl w:val="0"/>
          <w:numId w:val="39"/>
        </w:numPr>
        <w:spacing w:after="120" w:line="276" w:lineRule="auto"/>
        <w:ind w:left="1071" w:hanging="357"/>
        <w:rPr>
          <w:rFonts w:asciiTheme="minorHAnsi" w:hAnsiTheme="minorHAnsi" w:cstheme="minorHAnsi"/>
          <w:sz w:val="24"/>
          <w:szCs w:val="24"/>
        </w:rPr>
      </w:pPr>
      <w:r w:rsidRPr="00F5102A">
        <w:rPr>
          <w:rFonts w:asciiTheme="minorHAnsi" w:hAnsiTheme="minorHAnsi" w:cstheme="minorHAnsi"/>
          <w:sz w:val="24"/>
          <w:szCs w:val="24"/>
        </w:rPr>
        <w:lastRenderedPageBreak/>
        <w:t>DB-2887 10m, 0.53mm, 3.00u kolumna.</w:t>
      </w:r>
    </w:p>
    <w:p w14:paraId="1A92963F" w14:textId="77777777" w:rsidR="00F5102A" w:rsidRPr="00F5102A" w:rsidRDefault="00F5102A" w:rsidP="00B238F8">
      <w:pPr>
        <w:pStyle w:val="Numerowanie1Mirek"/>
        <w:spacing w:after="120" w:line="276" w:lineRule="auto"/>
        <w:ind w:left="708"/>
        <w:rPr>
          <w:rFonts w:asciiTheme="minorHAnsi" w:hAnsiTheme="minorHAnsi" w:cstheme="minorHAnsi"/>
          <w:sz w:val="24"/>
          <w:szCs w:val="24"/>
        </w:rPr>
      </w:pPr>
      <w:r w:rsidRPr="00F5102A">
        <w:rPr>
          <w:rFonts w:asciiTheme="minorHAnsi" w:hAnsiTheme="minorHAnsi" w:cstheme="minorHAnsi"/>
          <w:sz w:val="24"/>
          <w:szCs w:val="24"/>
        </w:rPr>
        <w:t>Wraz z zestawem wzorców i akcesoriów niezbędnych do wdrożenia zainstalowanych metod analitycznych ASTMD 6352 i ASTMD 2887</w:t>
      </w:r>
    </w:p>
    <w:p w14:paraId="049AA690" w14:textId="4B228AF0" w:rsidR="00F5102A" w:rsidRPr="00F5102A" w:rsidRDefault="00F5102A" w:rsidP="00F5102A">
      <w:pPr>
        <w:pStyle w:val="Numerowanie1Mirek"/>
        <w:numPr>
          <w:ilvl w:val="0"/>
          <w:numId w:val="37"/>
        </w:numPr>
        <w:spacing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F5102A">
        <w:rPr>
          <w:rFonts w:asciiTheme="minorHAnsi" w:hAnsiTheme="minorHAnsi" w:cstheme="minorHAnsi"/>
          <w:sz w:val="24"/>
          <w:szCs w:val="24"/>
        </w:rPr>
        <w:t>Uniwersalne filtry doczyszczające linie gazowe z helem 2 x 2 szt. zamontowane na tylnej obudowie chromatografu, 2x zestaw filtrów  wskaźnikowych do FID ( wilgoci, tlenu i węglowodorów).</w:t>
      </w:r>
    </w:p>
    <w:p w14:paraId="3BF49437" w14:textId="073907B6" w:rsidR="00F5102A" w:rsidRPr="00F5102A" w:rsidRDefault="00F5102A" w:rsidP="00F5102A">
      <w:pPr>
        <w:pStyle w:val="Numerowanie1Mirek"/>
        <w:numPr>
          <w:ilvl w:val="0"/>
          <w:numId w:val="37"/>
        </w:numPr>
        <w:spacing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F5102A">
        <w:rPr>
          <w:rFonts w:asciiTheme="minorHAnsi" w:hAnsiTheme="minorHAnsi" w:cstheme="minorHAnsi"/>
          <w:sz w:val="24"/>
          <w:szCs w:val="24"/>
        </w:rPr>
        <w:t>Podłączenie do istniejącej instalacji gazowej,  trzech linii gazów (hel, powietrze, azot) - wpięcie do istniejącej linii Cu śr. 8 mm oraz do generatora wodoru będącego na wyposażeniu laboratorium.</w:t>
      </w:r>
    </w:p>
    <w:p w14:paraId="202441AB" w14:textId="77777777" w:rsidR="00F5102A" w:rsidRDefault="00F5102A" w:rsidP="00F5102A">
      <w:pPr>
        <w:pStyle w:val="Numerowanie1Mirek"/>
        <w:numPr>
          <w:ilvl w:val="0"/>
          <w:numId w:val="17"/>
        </w:numPr>
        <w:spacing w:after="120" w:line="276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F5102A">
        <w:rPr>
          <w:rFonts w:asciiTheme="minorHAnsi" w:hAnsiTheme="minorHAnsi" w:cstheme="minorHAnsi"/>
          <w:sz w:val="24"/>
          <w:szCs w:val="24"/>
        </w:rPr>
        <w:t xml:space="preserve">Zestaw komputerowy z oprogramowaniem skonfigurowanym do obsługi i  pracy  </w:t>
      </w:r>
      <w:r w:rsidRPr="00F5102A">
        <w:rPr>
          <w:rFonts w:asciiTheme="minorHAnsi" w:hAnsiTheme="minorHAnsi" w:cstheme="minorHAnsi"/>
          <w:sz w:val="24"/>
          <w:szCs w:val="24"/>
        </w:rPr>
        <w:br/>
        <w:t>z chromatografem GC-FID o minimalnych parametrach</w:t>
      </w:r>
      <w:r>
        <w:rPr>
          <w:rFonts w:asciiTheme="minorHAnsi" w:hAnsiTheme="minorHAnsi" w:cstheme="minorHAnsi"/>
          <w:sz w:val="24"/>
          <w:szCs w:val="24"/>
        </w:rPr>
        <w:t>:</w:t>
      </w:r>
    </w:p>
    <w:p w14:paraId="14D6AC69" w14:textId="77777777" w:rsidR="00F5102A" w:rsidRPr="00A76534" w:rsidRDefault="00F5102A" w:rsidP="00F5102A">
      <w:pPr>
        <w:pStyle w:val="Akapitzlist"/>
        <w:numPr>
          <w:ilvl w:val="0"/>
          <w:numId w:val="44"/>
        </w:numPr>
        <w:spacing w:after="120"/>
        <w:ind w:left="714" w:hanging="357"/>
        <w:contextualSpacing w:val="0"/>
        <w:jc w:val="both"/>
        <w:rPr>
          <w:rStyle w:val="ui-provider"/>
          <w:rFonts w:cstheme="minorHAnsi"/>
          <w:sz w:val="28"/>
          <w:szCs w:val="28"/>
        </w:rPr>
      </w:pPr>
      <w:r w:rsidRPr="00A76534">
        <w:rPr>
          <w:rStyle w:val="ui-provider"/>
          <w:rFonts w:cstheme="minorHAnsi"/>
          <w:sz w:val="24"/>
          <w:szCs w:val="24"/>
        </w:rPr>
        <w:t>Monitor do komputera PC o minimalnych parametrach:</w:t>
      </w:r>
    </w:p>
    <w:p w14:paraId="0AA0F943" w14:textId="77777777" w:rsidR="00F5102A" w:rsidRPr="00A76534" w:rsidRDefault="00F5102A" w:rsidP="00F5102A">
      <w:pPr>
        <w:pStyle w:val="Akapitzlist"/>
        <w:numPr>
          <w:ilvl w:val="0"/>
          <w:numId w:val="45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8"/>
          <w:szCs w:val="28"/>
        </w:rPr>
      </w:pPr>
      <w:r w:rsidRPr="00A76534">
        <w:rPr>
          <w:rStyle w:val="ui-provider"/>
          <w:rFonts w:cstheme="minorHAnsi"/>
          <w:sz w:val="24"/>
          <w:szCs w:val="24"/>
        </w:rPr>
        <w:t>przekątna 27 cala, panoramiczny, płaski, proporcje 16:9 lub 16:10, w rozdzielczości min. 2560x1440,</w:t>
      </w:r>
    </w:p>
    <w:p w14:paraId="5C872CE5" w14:textId="77777777" w:rsidR="00F5102A" w:rsidRPr="00A76534" w:rsidRDefault="00F5102A" w:rsidP="00F5102A">
      <w:pPr>
        <w:pStyle w:val="Akapitzlist"/>
        <w:numPr>
          <w:ilvl w:val="0"/>
          <w:numId w:val="45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8"/>
          <w:szCs w:val="28"/>
        </w:rPr>
      </w:pPr>
      <w:r w:rsidRPr="00A76534">
        <w:rPr>
          <w:rStyle w:val="ui-provider"/>
          <w:rFonts w:cstheme="minorHAnsi"/>
          <w:sz w:val="24"/>
          <w:szCs w:val="24"/>
        </w:rPr>
        <w:t xml:space="preserve">częstotliwość odświeżania ekranu min. 60 </w:t>
      </w:r>
      <w:proofErr w:type="spellStart"/>
      <w:r w:rsidRPr="00A76534">
        <w:rPr>
          <w:rStyle w:val="ui-provider"/>
          <w:rFonts w:cstheme="minorHAnsi"/>
          <w:sz w:val="24"/>
          <w:szCs w:val="24"/>
        </w:rPr>
        <w:t>Hz</w:t>
      </w:r>
      <w:proofErr w:type="spellEnd"/>
      <w:r w:rsidRPr="00A76534">
        <w:rPr>
          <w:rStyle w:val="ui-provider"/>
          <w:rFonts w:cstheme="minorHAnsi"/>
          <w:sz w:val="24"/>
          <w:szCs w:val="24"/>
        </w:rPr>
        <w:t>, jasność min. 250 cd/m2, kontrast min. 1000:1,</w:t>
      </w:r>
    </w:p>
    <w:p w14:paraId="48D237D0" w14:textId="77777777" w:rsidR="00F5102A" w:rsidRPr="00A76534" w:rsidRDefault="00F5102A" w:rsidP="00F5102A">
      <w:pPr>
        <w:pStyle w:val="Akapitzlist"/>
        <w:numPr>
          <w:ilvl w:val="0"/>
          <w:numId w:val="45"/>
        </w:numPr>
        <w:spacing w:after="120"/>
        <w:ind w:left="1071" w:hanging="357"/>
        <w:contextualSpacing w:val="0"/>
        <w:jc w:val="both"/>
        <w:rPr>
          <w:rFonts w:cstheme="minorHAnsi"/>
          <w:sz w:val="28"/>
          <w:szCs w:val="28"/>
        </w:rPr>
      </w:pPr>
      <w:r w:rsidRPr="00A76534">
        <w:rPr>
          <w:rStyle w:val="ui-provider"/>
          <w:rFonts w:cstheme="minorHAnsi"/>
          <w:sz w:val="24"/>
          <w:szCs w:val="24"/>
        </w:rPr>
        <w:t xml:space="preserve">podstawa monitora pozwalająca na regulowanie wysokości, kątów nachylenia; kąty widzenia poziomy/pionowy </w:t>
      </w:r>
      <w:r w:rsidRPr="00A76534">
        <w:rPr>
          <w:rFonts w:cstheme="minorHAnsi"/>
          <w:sz w:val="24"/>
          <w:szCs w:val="24"/>
        </w:rPr>
        <w:t>minimum 170 stopni/170 stopni,</w:t>
      </w:r>
    </w:p>
    <w:p w14:paraId="43B4129C" w14:textId="77777777" w:rsidR="00F5102A" w:rsidRPr="00A76534" w:rsidRDefault="00F5102A" w:rsidP="00F5102A">
      <w:pPr>
        <w:pStyle w:val="Akapitzlist"/>
        <w:numPr>
          <w:ilvl w:val="0"/>
          <w:numId w:val="45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8"/>
          <w:szCs w:val="28"/>
        </w:rPr>
      </w:pPr>
      <w:r w:rsidRPr="00A76534">
        <w:rPr>
          <w:rStyle w:val="ui-provider"/>
          <w:rFonts w:cstheme="minorHAnsi"/>
          <w:sz w:val="24"/>
          <w:szCs w:val="24"/>
        </w:rPr>
        <w:t xml:space="preserve">matowa matryca - w przypadku wystąpienia szyby ochronnej wyświetlacza, powinna ona być </w:t>
      </w:r>
      <w:proofErr w:type="spellStart"/>
      <w:r w:rsidRPr="00A76534">
        <w:rPr>
          <w:rStyle w:val="ui-provider"/>
          <w:rFonts w:cstheme="minorHAnsi"/>
          <w:sz w:val="24"/>
          <w:szCs w:val="24"/>
        </w:rPr>
        <w:t>antyodbiciowa</w:t>
      </w:r>
      <w:proofErr w:type="spellEnd"/>
      <w:r w:rsidRPr="00A76534">
        <w:rPr>
          <w:rStyle w:val="ui-provider"/>
          <w:rFonts w:cstheme="minorHAnsi"/>
          <w:sz w:val="24"/>
          <w:szCs w:val="24"/>
        </w:rPr>
        <w:t xml:space="preserve"> (antyrefleksyjna), czas reakcji matrycy max. 6ms,</w:t>
      </w:r>
    </w:p>
    <w:p w14:paraId="6E3AC1A9" w14:textId="77777777" w:rsidR="00F5102A" w:rsidRPr="00A76534" w:rsidRDefault="00F5102A" w:rsidP="00F5102A">
      <w:pPr>
        <w:pStyle w:val="Akapitzlist"/>
        <w:numPr>
          <w:ilvl w:val="0"/>
          <w:numId w:val="45"/>
        </w:numPr>
        <w:spacing w:after="120"/>
        <w:ind w:left="1071" w:hanging="357"/>
        <w:contextualSpacing w:val="0"/>
        <w:jc w:val="both"/>
        <w:rPr>
          <w:rFonts w:cstheme="minorHAnsi"/>
          <w:sz w:val="28"/>
          <w:szCs w:val="28"/>
        </w:rPr>
      </w:pPr>
      <w:r w:rsidRPr="00A76534">
        <w:rPr>
          <w:rFonts w:cstheme="minorHAnsi"/>
          <w:sz w:val="24"/>
          <w:szCs w:val="24"/>
        </w:rPr>
        <w:t>dopuszczone do sprzedaży na rynku europejskim (posiadać certyfikat CE),</w:t>
      </w:r>
    </w:p>
    <w:p w14:paraId="5F246C2D" w14:textId="77777777" w:rsidR="00F5102A" w:rsidRPr="00A76534" w:rsidRDefault="00F5102A" w:rsidP="00F5102A">
      <w:pPr>
        <w:pStyle w:val="Akapitzlist"/>
        <w:numPr>
          <w:ilvl w:val="0"/>
          <w:numId w:val="45"/>
        </w:numPr>
        <w:spacing w:after="120"/>
        <w:ind w:left="1071" w:hanging="357"/>
        <w:contextualSpacing w:val="0"/>
        <w:jc w:val="both"/>
        <w:rPr>
          <w:rFonts w:cstheme="minorHAnsi"/>
          <w:sz w:val="28"/>
          <w:szCs w:val="28"/>
        </w:rPr>
      </w:pPr>
      <w:r w:rsidRPr="00A76534">
        <w:rPr>
          <w:rFonts w:cstheme="minorHAnsi"/>
          <w:sz w:val="24"/>
          <w:szCs w:val="24"/>
        </w:rPr>
        <w:t>wbudowane lub dołączone głośniki stanowiące fabryczną opcję oferowaną przez producenta monitora,</w:t>
      </w:r>
    </w:p>
    <w:p w14:paraId="1356D6E3" w14:textId="31E98186" w:rsidR="00F5102A" w:rsidRPr="00A76534" w:rsidRDefault="004650AB" w:rsidP="00F5102A">
      <w:pPr>
        <w:pStyle w:val="Akapitzlist"/>
        <w:numPr>
          <w:ilvl w:val="0"/>
          <w:numId w:val="45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8"/>
          <w:szCs w:val="28"/>
        </w:rPr>
      </w:pPr>
      <w:r>
        <w:rPr>
          <w:rFonts w:cstheme="minorHAnsi"/>
          <w:sz w:val="24"/>
          <w:szCs w:val="24"/>
        </w:rPr>
        <w:t>d</w:t>
      </w:r>
      <w:r w:rsidRPr="00A76534">
        <w:rPr>
          <w:rFonts w:cstheme="minorHAnsi"/>
          <w:sz w:val="24"/>
          <w:szCs w:val="24"/>
        </w:rPr>
        <w:t xml:space="preserve">ołączone </w:t>
      </w:r>
      <w:r w:rsidR="00F5102A" w:rsidRPr="00A76534">
        <w:rPr>
          <w:rFonts w:cstheme="minorHAnsi"/>
          <w:sz w:val="24"/>
          <w:szCs w:val="24"/>
        </w:rPr>
        <w:t>do monitora przewody zgodne ze standardem portu monitora: 1szt. HDMI i 1 szt. DP o długości min. 1,8m, pozwalający na podłączenie monitora z komputerem lub stacją dokującą.</w:t>
      </w:r>
    </w:p>
    <w:p w14:paraId="057E8275" w14:textId="77777777" w:rsidR="00F5102A" w:rsidRPr="005F12C3" w:rsidRDefault="00F5102A" w:rsidP="00F5102A">
      <w:pPr>
        <w:pStyle w:val="Numerowanie1Mirek"/>
        <w:numPr>
          <w:ilvl w:val="0"/>
          <w:numId w:val="44"/>
        </w:numPr>
        <w:spacing w:after="120" w:line="276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5F12C3">
        <w:rPr>
          <w:rFonts w:asciiTheme="minorHAnsi" w:hAnsiTheme="minorHAnsi" w:cstheme="minorHAnsi"/>
          <w:sz w:val="24"/>
          <w:szCs w:val="24"/>
        </w:rPr>
        <w:t>Komputer PC o minimalnych parametrach:</w:t>
      </w:r>
    </w:p>
    <w:p w14:paraId="615F7AA0" w14:textId="661AB231" w:rsidR="00F5102A" w:rsidRPr="005F12C3" w:rsidRDefault="004E746E" w:rsidP="00F5102A">
      <w:pPr>
        <w:pStyle w:val="Numerowanie1Mirek"/>
        <w:numPr>
          <w:ilvl w:val="0"/>
          <w:numId w:val="46"/>
        </w:numPr>
        <w:spacing w:after="120" w:line="276" w:lineRule="auto"/>
        <w:ind w:left="1071" w:hanging="357"/>
        <w:rPr>
          <w:rStyle w:val="ui-provider"/>
          <w:rFonts w:asciiTheme="minorHAnsi" w:hAnsiTheme="minorHAnsi" w:cstheme="minorHAnsi"/>
          <w:sz w:val="24"/>
          <w:szCs w:val="24"/>
        </w:rPr>
      </w:pPr>
      <w:r>
        <w:rPr>
          <w:rStyle w:val="ui-provider"/>
          <w:rFonts w:asciiTheme="minorHAnsi" w:hAnsiTheme="minorHAnsi" w:cstheme="minorHAnsi"/>
          <w:sz w:val="24"/>
          <w:szCs w:val="24"/>
        </w:rPr>
        <w:t>k</w:t>
      </w:r>
      <w:r w:rsidRPr="005F12C3">
        <w:rPr>
          <w:rStyle w:val="ui-provider"/>
          <w:rFonts w:asciiTheme="minorHAnsi" w:hAnsiTheme="minorHAnsi" w:cstheme="minorHAnsi"/>
          <w:sz w:val="24"/>
          <w:szCs w:val="24"/>
        </w:rPr>
        <w:t xml:space="preserve">omputer </w:t>
      </w:r>
      <w:r w:rsidR="00F5102A" w:rsidRPr="005F12C3">
        <w:rPr>
          <w:rStyle w:val="ui-provider"/>
          <w:rFonts w:asciiTheme="minorHAnsi" w:hAnsiTheme="minorHAnsi" w:cstheme="minorHAnsi"/>
          <w:sz w:val="24"/>
          <w:szCs w:val="24"/>
        </w:rPr>
        <w:t>fabrycznie nowy, nieużywany,</w:t>
      </w:r>
    </w:p>
    <w:p w14:paraId="26F027D7" w14:textId="73BE9A4E" w:rsidR="00F5102A" w:rsidRPr="008600AC" w:rsidRDefault="00F5102A" w:rsidP="00F5102A">
      <w:pPr>
        <w:pStyle w:val="Numerowanie1Mirek"/>
        <w:numPr>
          <w:ilvl w:val="0"/>
          <w:numId w:val="46"/>
        </w:numPr>
        <w:spacing w:after="120" w:line="276" w:lineRule="auto"/>
        <w:ind w:left="1071" w:hanging="357"/>
        <w:rPr>
          <w:rFonts w:asciiTheme="minorHAnsi" w:hAnsiTheme="minorHAnsi" w:cstheme="minorHAnsi"/>
          <w:sz w:val="24"/>
          <w:szCs w:val="24"/>
        </w:rPr>
      </w:pPr>
      <w:r w:rsidRPr="008600AC">
        <w:rPr>
          <w:rStyle w:val="ui-provider"/>
          <w:rFonts w:asciiTheme="minorHAnsi" w:hAnsiTheme="minorHAnsi" w:cstheme="minorHAnsi"/>
          <w:sz w:val="24"/>
          <w:szCs w:val="24"/>
        </w:rPr>
        <w:t xml:space="preserve">procesor 8 rdzeniowy, zgodny z architekturą x86, możliwość uruchamiania aplikacji 64 bitowych, o średniej wydajności ocenianej na co najmniej 18000 pkt. w teście </w:t>
      </w:r>
      <w:proofErr w:type="spellStart"/>
      <w:r w:rsidRPr="008600AC">
        <w:rPr>
          <w:rStyle w:val="ui-provider"/>
          <w:rFonts w:asciiTheme="minorHAnsi" w:hAnsiTheme="minorHAnsi" w:cstheme="minorHAnsi"/>
          <w:sz w:val="24"/>
          <w:szCs w:val="24"/>
        </w:rPr>
        <w:t>PassMark</w:t>
      </w:r>
      <w:proofErr w:type="spellEnd"/>
      <w:r w:rsidRPr="008600AC">
        <w:rPr>
          <w:rStyle w:val="ui-provider"/>
          <w:rFonts w:asciiTheme="minorHAnsi" w:hAnsiTheme="minorHAnsi" w:cstheme="minorHAnsi"/>
          <w:sz w:val="24"/>
          <w:szCs w:val="24"/>
        </w:rPr>
        <w:t xml:space="preserve"> CPU Mark (aktualna wersja) według wyników opublikowanych na stronie </w:t>
      </w:r>
      <w:r w:rsidRPr="008600AC">
        <w:rPr>
          <w:rFonts w:asciiTheme="minorHAnsi" w:hAnsiTheme="minorHAnsi" w:cstheme="minorHAnsi"/>
          <w:sz w:val="24"/>
          <w:szCs w:val="24"/>
        </w:rPr>
        <w:t xml:space="preserve">http://www.cpubenchmark.net/cpu_list.php </w:t>
      </w:r>
      <w:bookmarkStart w:id="3" w:name="_Hlk226111330"/>
      <w:r w:rsidRPr="008600AC">
        <w:rPr>
          <w:rFonts w:asciiTheme="minorHAnsi" w:hAnsiTheme="minorHAnsi" w:cstheme="minorHAnsi"/>
          <w:sz w:val="24"/>
          <w:szCs w:val="24"/>
        </w:rPr>
        <w:t>(</w:t>
      </w:r>
      <w:r w:rsidR="00BB5455" w:rsidRPr="008600AC">
        <w:rPr>
          <w:rFonts w:asciiTheme="minorHAnsi" w:hAnsiTheme="minorHAnsi" w:cstheme="minorHAnsi"/>
          <w:sz w:val="24"/>
          <w:szCs w:val="24"/>
        </w:rPr>
        <w:t xml:space="preserve">zamawiający dokona weryfikacji na </w:t>
      </w:r>
      <w:r w:rsidR="00BB5455" w:rsidRPr="008600AC">
        <w:rPr>
          <w:rFonts w:asciiTheme="minorHAnsi" w:hAnsiTheme="minorHAnsi" w:cstheme="minorHAnsi"/>
          <w:sz w:val="24"/>
          <w:szCs w:val="24"/>
        </w:rPr>
        <w:lastRenderedPageBreak/>
        <w:t xml:space="preserve">podstawie treści </w:t>
      </w:r>
      <w:r w:rsidRPr="008600AC">
        <w:rPr>
          <w:rFonts w:asciiTheme="minorHAnsi" w:hAnsiTheme="minorHAnsi" w:cstheme="minorHAnsi"/>
          <w:sz w:val="24"/>
          <w:szCs w:val="24"/>
        </w:rPr>
        <w:t>ww. strony uwzględniając</w:t>
      </w:r>
      <w:r w:rsidR="00BB5455" w:rsidRPr="008600AC">
        <w:rPr>
          <w:rFonts w:asciiTheme="minorHAnsi" w:hAnsiTheme="minorHAnsi" w:cstheme="minorHAnsi"/>
          <w:sz w:val="24"/>
          <w:szCs w:val="24"/>
        </w:rPr>
        <w:t>ej</w:t>
      </w:r>
      <w:r w:rsidRPr="008600AC">
        <w:rPr>
          <w:rFonts w:asciiTheme="minorHAnsi" w:hAnsiTheme="minorHAnsi" w:cstheme="minorHAnsi"/>
          <w:sz w:val="24"/>
          <w:szCs w:val="24"/>
        </w:rPr>
        <w:t xml:space="preserve"> test</w:t>
      </w:r>
      <w:r w:rsidR="00BB5455" w:rsidRPr="008600AC">
        <w:rPr>
          <w:rFonts w:asciiTheme="minorHAnsi" w:hAnsiTheme="minorHAnsi" w:cstheme="minorHAnsi"/>
          <w:sz w:val="24"/>
          <w:szCs w:val="24"/>
        </w:rPr>
        <w:t>y</w:t>
      </w:r>
      <w:r w:rsidRPr="008600AC">
        <w:rPr>
          <w:rFonts w:asciiTheme="minorHAnsi" w:hAnsiTheme="minorHAnsi" w:cstheme="minorHAnsi"/>
          <w:sz w:val="24"/>
          <w:szCs w:val="24"/>
        </w:rPr>
        <w:t xml:space="preserve"> z datą nie wcześniejszą niż 5 dni przed upływem terminu składania ofert),</w:t>
      </w:r>
    </w:p>
    <w:bookmarkEnd w:id="3"/>
    <w:p w14:paraId="6635232B" w14:textId="63F63919" w:rsidR="00F5102A" w:rsidRPr="005F12C3" w:rsidRDefault="00F5102A" w:rsidP="00F5102A">
      <w:pPr>
        <w:pStyle w:val="Numerowanie1Mirek"/>
        <w:numPr>
          <w:ilvl w:val="0"/>
          <w:numId w:val="46"/>
        </w:numPr>
        <w:spacing w:after="120" w:line="276" w:lineRule="auto"/>
        <w:ind w:left="1071" w:hanging="357"/>
        <w:rPr>
          <w:rFonts w:asciiTheme="minorHAnsi" w:hAnsiTheme="minorHAnsi" w:cstheme="minorHAnsi"/>
          <w:sz w:val="24"/>
          <w:szCs w:val="24"/>
        </w:rPr>
      </w:pPr>
      <w:r w:rsidRPr="005F12C3">
        <w:rPr>
          <w:rFonts w:asciiTheme="minorHAnsi" w:hAnsiTheme="minorHAnsi" w:cstheme="minorHAnsi"/>
          <w:sz w:val="24"/>
          <w:szCs w:val="24"/>
        </w:rPr>
        <w:t xml:space="preserve">pamięć RAM 32 GB, z możliwością rozbudowy do 64GB, min. </w:t>
      </w:r>
      <w:r w:rsidR="004E746E">
        <w:rPr>
          <w:rFonts w:asciiTheme="minorHAnsi" w:hAnsiTheme="minorHAnsi" w:cstheme="minorHAnsi"/>
          <w:sz w:val="24"/>
          <w:szCs w:val="24"/>
        </w:rPr>
        <w:t>i</w:t>
      </w:r>
      <w:r w:rsidRPr="005F12C3">
        <w:rPr>
          <w:rFonts w:asciiTheme="minorHAnsi" w:hAnsiTheme="minorHAnsi" w:cstheme="minorHAnsi"/>
          <w:sz w:val="24"/>
          <w:szCs w:val="24"/>
        </w:rPr>
        <w:t>lość wolnych slotów</w:t>
      </w:r>
      <w:r w:rsidR="004E746E">
        <w:rPr>
          <w:rFonts w:asciiTheme="minorHAnsi" w:hAnsiTheme="minorHAnsi" w:cstheme="minorHAnsi"/>
          <w:sz w:val="24"/>
          <w:szCs w:val="24"/>
        </w:rPr>
        <w:t> </w:t>
      </w:r>
      <w:r w:rsidRPr="005F12C3">
        <w:rPr>
          <w:rFonts w:asciiTheme="minorHAnsi" w:hAnsiTheme="minorHAnsi" w:cstheme="minorHAnsi"/>
          <w:sz w:val="24"/>
          <w:szCs w:val="24"/>
        </w:rPr>
        <w:t>1,</w:t>
      </w:r>
    </w:p>
    <w:p w14:paraId="1F930E14" w14:textId="77777777" w:rsidR="00F5102A" w:rsidRPr="005F12C3" w:rsidRDefault="00F5102A" w:rsidP="00F5102A">
      <w:pPr>
        <w:pStyle w:val="Numerowanie1Mirek"/>
        <w:numPr>
          <w:ilvl w:val="0"/>
          <w:numId w:val="46"/>
        </w:numPr>
        <w:spacing w:after="120" w:line="276" w:lineRule="auto"/>
        <w:ind w:left="1071" w:hanging="357"/>
        <w:rPr>
          <w:rFonts w:asciiTheme="minorHAnsi" w:hAnsiTheme="minorHAnsi" w:cstheme="minorHAnsi"/>
          <w:sz w:val="24"/>
          <w:szCs w:val="24"/>
        </w:rPr>
      </w:pPr>
      <w:r w:rsidRPr="005F12C3">
        <w:rPr>
          <w:rFonts w:asciiTheme="minorHAnsi" w:hAnsiTheme="minorHAnsi" w:cstheme="minorHAnsi"/>
          <w:sz w:val="24"/>
          <w:szCs w:val="24"/>
        </w:rPr>
        <w:t>dysk SSD minimum 1 TB,</w:t>
      </w:r>
    </w:p>
    <w:p w14:paraId="678FC67E" w14:textId="77777777" w:rsidR="00F5102A" w:rsidRPr="005F12C3" w:rsidRDefault="00F5102A" w:rsidP="00F5102A">
      <w:pPr>
        <w:pStyle w:val="Numerowanie1Mirek"/>
        <w:numPr>
          <w:ilvl w:val="0"/>
          <w:numId w:val="46"/>
        </w:numPr>
        <w:spacing w:after="120" w:line="276" w:lineRule="auto"/>
        <w:ind w:left="1071" w:hanging="357"/>
        <w:rPr>
          <w:rStyle w:val="ui-provider"/>
          <w:rFonts w:asciiTheme="minorHAnsi" w:hAnsiTheme="minorHAnsi" w:cstheme="minorHAnsi"/>
          <w:sz w:val="24"/>
          <w:szCs w:val="24"/>
        </w:rPr>
      </w:pPr>
      <w:r w:rsidRPr="005F12C3">
        <w:rPr>
          <w:rStyle w:val="ui-provider"/>
          <w:rFonts w:asciiTheme="minorHAnsi" w:hAnsiTheme="minorHAnsi" w:cstheme="minorHAnsi"/>
          <w:sz w:val="24"/>
          <w:szCs w:val="24"/>
        </w:rPr>
        <w:t>BIOS zgodny ze specyfikacją UEFI wraz z bezpiecznym rozruchem,</w:t>
      </w:r>
    </w:p>
    <w:p w14:paraId="11BEB694" w14:textId="77F950EA" w:rsidR="00F5102A" w:rsidRPr="005F12C3" w:rsidRDefault="004E746E" w:rsidP="00F5102A">
      <w:pPr>
        <w:pStyle w:val="Numerowanie1Mirek"/>
        <w:numPr>
          <w:ilvl w:val="0"/>
          <w:numId w:val="46"/>
        </w:numPr>
        <w:spacing w:after="120" w:line="276" w:lineRule="auto"/>
        <w:ind w:left="1071" w:hanging="357"/>
        <w:rPr>
          <w:rFonts w:asciiTheme="minorHAnsi" w:hAnsiTheme="minorHAnsi" w:cstheme="minorHAnsi"/>
          <w:sz w:val="24"/>
          <w:szCs w:val="24"/>
        </w:rPr>
      </w:pPr>
      <w:r>
        <w:rPr>
          <w:rStyle w:val="ui-provider"/>
          <w:rFonts w:asciiTheme="minorHAnsi" w:hAnsiTheme="minorHAnsi" w:cstheme="minorHAnsi"/>
          <w:sz w:val="24"/>
          <w:szCs w:val="24"/>
        </w:rPr>
        <w:t>f</w:t>
      </w:r>
      <w:r w:rsidRPr="005F12C3">
        <w:rPr>
          <w:rStyle w:val="ui-provider"/>
          <w:rFonts w:asciiTheme="minorHAnsi" w:hAnsiTheme="minorHAnsi" w:cstheme="minorHAnsi"/>
          <w:sz w:val="24"/>
          <w:szCs w:val="24"/>
        </w:rPr>
        <w:t xml:space="preserve">unkcja </w:t>
      </w:r>
      <w:r w:rsidR="00F5102A" w:rsidRPr="005F12C3">
        <w:rPr>
          <w:rStyle w:val="ui-provider"/>
          <w:rFonts w:asciiTheme="minorHAnsi" w:hAnsiTheme="minorHAnsi" w:cstheme="minorHAnsi"/>
          <w:sz w:val="24"/>
          <w:szCs w:val="24"/>
        </w:rPr>
        <w:t xml:space="preserve">blokowania wejścia do BIOS oraz blokowania startu systemu operacyjnego </w:t>
      </w:r>
      <w:r w:rsidR="00F5102A" w:rsidRPr="005F12C3">
        <w:rPr>
          <w:rFonts w:asciiTheme="minorHAnsi" w:hAnsiTheme="minorHAnsi" w:cstheme="minorHAnsi"/>
          <w:color w:val="000000"/>
          <w:sz w:val="24"/>
          <w:szCs w:val="24"/>
        </w:rPr>
        <w:t>(gwarantująca utrzymanie zapisanego hasła nawet w przypadku odłączenia wszystkich źródeł zasilania i podtrzymania BIOS),</w:t>
      </w:r>
    </w:p>
    <w:p w14:paraId="5C6F0755" w14:textId="32A2233C" w:rsidR="00F5102A" w:rsidRPr="005F12C3" w:rsidRDefault="004E746E" w:rsidP="00F5102A">
      <w:pPr>
        <w:pStyle w:val="Numerowanie1Mirek"/>
        <w:numPr>
          <w:ilvl w:val="0"/>
          <w:numId w:val="46"/>
        </w:numPr>
        <w:spacing w:after="120" w:line="276" w:lineRule="auto"/>
        <w:ind w:left="1071" w:hanging="357"/>
        <w:rPr>
          <w:rStyle w:val="ui-provider"/>
          <w:rFonts w:asciiTheme="minorHAnsi" w:hAnsiTheme="minorHAnsi" w:cstheme="minorHAnsi"/>
          <w:sz w:val="24"/>
          <w:szCs w:val="24"/>
        </w:rPr>
      </w:pPr>
      <w:r>
        <w:rPr>
          <w:rStyle w:val="ui-provider"/>
          <w:rFonts w:asciiTheme="minorHAnsi" w:hAnsiTheme="minorHAnsi" w:cstheme="minorHAnsi"/>
          <w:sz w:val="24"/>
          <w:szCs w:val="24"/>
        </w:rPr>
        <w:t>w</w:t>
      </w:r>
      <w:r w:rsidRPr="005F12C3">
        <w:rPr>
          <w:rStyle w:val="ui-provider"/>
          <w:rFonts w:asciiTheme="minorHAnsi" w:hAnsiTheme="minorHAnsi" w:cstheme="minorHAnsi"/>
          <w:sz w:val="24"/>
          <w:szCs w:val="24"/>
        </w:rPr>
        <w:t xml:space="preserve">budowany </w:t>
      </w:r>
      <w:r w:rsidR="00F5102A" w:rsidRPr="005F12C3">
        <w:rPr>
          <w:rStyle w:val="ui-provider"/>
          <w:rFonts w:asciiTheme="minorHAnsi" w:hAnsiTheme="minorHAnsi" w:cstheme="minorHAnsi"/>
          <w:sz w:val="24"/>
          <w:szCs w:val="24"/>
        </w:rPr>
        <w:t xml:space="preserve">w płytę główną dedykowany moduł sprzętowy szyfrujący </w:t>
      </w:r>
      <w:r>
        <w:rPr>
          <w:rStyle w:val="ui-provider"/>
          <w:rFonts w:asciiTheme="minorHAnsi" w:hAnsiTheme="minorHAnsi" w:cstheme="minorHAnsi"/>
          <w:sz w:val="24"/>
          <w:szCs w:val="24"/>
        </w:rPr>
        <w:br/>
      </w:r>
      <w:r w:rsidR="00F5102A" w:rsidRPr="005F12C3">
        <w:rPr>
          <w:rStyle w:val="ui-provider"/>
          <w:rFonts w:asciiTheme="minorHAnsi" w:hAnsiTheme="minorHAnsi" w:cstheme="minorHAnsi"/>
          <w:sz w:val="24"/>
          <w:szCs w:val="24"/>
        </w:rPr>
        <w:t>w standardzie TPM w wersji min. 2.0 z certyfikatem TCG tzw. Hardware TPM,</w:t>
      </w:r>
    </w:p>
    <w:p w14:paraId="2A79313B" w14:textId="77777777" w:rsidR="00F5102A" w:rsidRPr="005F12C3" w:rsidRDefault="00F5102A" w:rsidP="00F5102A">
      <w:pPr>
        <w:pStyle w:val="Numerowanie1Mirek"/>
        <w:numPr>
          <w:ilvl w:val="0"/>
          <w:numId w:val="46"/>
        </w:numPr>
        <w:spacing w:after="120" w:line="276" w:lineRule="auto"/>
        <w:ind w:left="1071" w:hanging="357"/>
        <w:rPr>
          <w:rStyle w:val="ui-provider"/>
          <w:rFonts w:asciiTheme="minorHAnsi" w:hAnsiTheme="minorHAnsi" w:cstheme="minorHAnsi"/>
          <w:sz w:val="24"/>
          <w:szCs w:val="24"/>
        </w:rPr>
      </w:pPr>
      <w:r w:rsidRPr="005F12C3">
        <w:rPr>
          <w:rStyle w:val="ui-provider"/>
          <w:rFonts w:asciiTheme="minorHAnsi" w:hAnsiTheme="minorHAnsi" w:cstheme="minorHAnsi"/>
          <w:sz w:val="24"/>
          <w:szCs w:val="24"/>
        </w:rPr>
        <w:t>FLASH EPROM posiadający zaawansowane procedury oszczędzania energii,</w:t>
      </w:r>
    </w:p>
    <w:p w14:paraId="066266C0" w14:textId="112E82F3" w:rsidR="00F5102A" w:rsidRPr="00643D4B" w:rsidRDefault="004E746E" w:rsidP="00F5102A">
      <w:pPr>
        <w:pStyle w:val="Numerowanie1Mirek"/>
        <w:numPr>
          <w:ilvl w:val="0"/>
          <w:numId w:val="46"/>
        </w:numPr>
        <w:spacing w:after="120" w:line="276" w:lineRule="auto"/>
        <w:ind w:left="1071" w:hanging="357"/>
        <w:rPr>
          <w:rStyle w:val="ui-provider"/>
          <w:rFonts w:asciiTheme="minorHAnsi" w:hAnsiTheme="minorHAnsi" w:cstheme="minorHAnsi"/>
          <w:sz w:val="24"/>
          <w:szCs w:val="24"/>
        </w:rPr>
      </w:pPr>
      <w:r w:rsidRPr="00643D4B">
        <w:rPr>
          <w:rStyle w:val="ui-provider"/>
          <w:rFonts w:asciiTheme="minorHAnsi" w:hAnsiTheme="minorHAnsi" w:cstheme="minorHAnsi"/>
          <w:sz w:val="24"/>
          <w:szCs w:val="24"/>
        </w:rPr>
        <w:t xml:space="preserve">mechanizm </w:t>
      </w:r>
      <w:r w:rsidR="00F5102A" w:rsidRPr="00643D4B">
        <w:rPr>
          <w:rStyle w:val="ui-provider"/>
          <w:rFonts w:asciiTheme="minorHAnsi" w:hAnsiTheme="minorHAnsi" w:cstheme="minorHAnsi"/>
          <w:sz w:val="24"/>
          <w:szCs w:val="24"/>
        </w:rPr>
        <w:t>„Plug and Play”,</w:t>
      </w:r>
    </w:p>
    <w:p w14:paraId="520365FB" w14:textId="46971935" w:rsidR="00F5102A" w:rsidRPr="008600AC" w:rsidRDefault="004E746E">
      <w:pPr>
        <w:pStyle w:val="Numerowanie1Mirek"/>
        <w:numPr>
          <w:ilvl w:val="0"/>
          <w:numId w:val="46"/>
        </w:numPr>
        <w:spacing w:after="120" w:line="276" w:lineRule="auto"/>
        <w:ind w:left="1071" w:hanging="357"/>
        <w:rPr>
          <w:rStyle w:val="ui-provider"/>
          <w:rFonts w:asciiTheme="minorHAnsi" w:hAnsiTheme="minorHAnsi" w:cstheme="minorHAnsi"/>
          <w:sz w:val="24"/>
          <w:szCs w:val="24"/>
        </w:rPr>
      </w:pPr>
      <w:r w:rsidRPr="008600AC">
        <w:rPr>
          <w:rStyle w:val="ui-provider"/>
          <w:rFonts w:asciiTheme="minorHAnsi" w:hAnsiTheme="minorHAnsi" w:cstheme="minorHAnsi"/>
          <w:sz w:val="24"/>
          <w:szCs w:val="24"/>
        </w:rPr>
        <w:t xml:space="preserve">możliwość </w:t>
      </w:r>
      <w:r w:rsidR="00F5102A" w:rsidRPr="008600AC">
        <w:rPr>
          <w:rStyle w:val="ui-provider"/>
          <w:rFonts w:asciiTheme="minorHAnsi" w:hAnsiTheme="minorHAnsi" w:cstheme="minorHAnsi"/>
          <w:sz w:val="24"/>
          <w:szCs w:val="24"/>
        </w:rPr>
        <w:t>odczytu bez uruchamiania systemu operacyjnego z dysku twardego lub innych nośników zewnętrznych informacji o: modelu komputera, numerze seryjnym, numerze inwentarzowym, Ilości zainstalowanej pamięci RAM wraz z taktowaniem, wersja BIOS,</w:t>
      </w:r>
      <w:r w:rsidR="008C0526" w:rsidRPr="008600AC">
        <w:rPr>
          <w:rStyle w:val="ui-provider"/>
          <w:rFonts w:asciiTheme="minorHAnsi" w:hAnsiTheme="minorHAnsi" w:cstheme="minorHAnsi"/>
          <w:sz w:val="24"/>
          <w:szCs w:val="24"/>
        </w:rPr>
        <w:t xml:space="preserve"> </w:t>
      </w:r>
      <w:r w:rsidR="00F5102A" w:rsidRPr="008600AC">
        <w:rPr>
          <w:rStyle w:val="ui-provider"/>
          <w:rFonts w:asciiTheme="minorHAnsi" w:hAnsiTheme="minorHAnsi" w:cstheme="minorHAnsi"/>
          <w:sz w:val="24"/>
          <w:szCs w:val="24"/>
        </w:rPr>
        <w:t>Modelu podłączonych napędów do portów SATA i M.2 (dysk twardy, napęd optyczny),</w:t>
      </w:r>
      <w:r w:rsidR="008C0526" w:rsidRPr="008600AC">
        <w:rPr>
          <w:rStyle w:val="ui-provider"/>
          <w:rFonts w:asciiTheme="minorHAnsi" w:hAnsiTheme="minorHAnsi" w:cstheme="minorHAnsi"/>
          <w:sz w:val="24"/>
          <w:szCs w:val="24"/>
        </w:rPr>
        <w:t xml:space="preserve"> </w:t>
      </w:r>
      <w:r w:rsidR="00F5102A" w:rsidRPr="008600AC">
        <w:rPr>
          <w:rStyle w:val="ui-provider"/>
          <w:rFonts w:asciiTheme="minorHAnsi" w:hAnsiTheme="minorHAnsi" w:cstheme="minorHAnsi"/>
          <w:sz w:val="24"/>
          <w:szCs w:val="24"/>
        </w:rPr>
        <w:t>MAC adres karty sieciowej,</w:t>
      </w:r>
      <w:r w:rsidR="008C0526" w:rsidRPr="008600AC">
        <w:rPr>
          <w:rStyle w:val="ui-provider"/>
          <w:rFonts w:asciiTheme="minorHAnsi" w:hAnsiTheme="minorHAnsi" w:cstheme="minorHAnsi"/>
          <w:sz w:val="24"/>
          <w:szCs w:val="24"/>
        </w:rPr>
        <w:t xml:space="preserve"> </w:t>
      </w:r>
      <w:r w:rsidR="00F5102A" w:rsidRPr="008600AC">
        <w:rPr>
          <w:rStyle w:val="ui-provider"/>
          <w:rFonts w:asciiTheme="minorHAnsi" w:hAnsiTheme="minorHAnsi" w:cstheme="minorHAnsi"/>
          <w:sz w:val="24"/>
          <w:szCs w:val="24"/>
        </w:rPr>
        <w:t>stan pracy wentylatorów,</w:t>
      </w:r>
    </w:p>
    <w:p w14:paraId="676C332F" w14:textId="2DAEF081" w:rsidR="00F5102A" w:rsidRPr="005F12C3" w:rsidRDefault="004E746E" w:rsidP="00F5102A">
      <w:pPr>
        <w:pStyle w:val="Numerowanie1Mirek"/>
        <w:numPr>
          <w:ilvl w:val="0"/>
          <w:numId w:val="46"/>
        </w:numPr>
        <w:spacing w:after="120" w:line="276" w:lineRule="auto"/>
        <w:ind w:left="1071" w:hanging="357"/>
        <w:rPr>
          <w:rFonts w:asciiTheme="minorHAnsi" w:hAnsiTheme="minorHAnsi" w:cstheme="minorHAnsi"/>
          <w:sz w:val="24"/>
          <w:szCs w:val="24"/>
        </w:rPr>
      </w:pPr>
      <w:r>
        <w:rPr>
          <w:rStyle w:val="ui-provider"/>
          <w:rFonts w:asciiTheme="minorHAnsi" w:hAnsiTheme="minorHAnsi" w:cstheme="minorHAnsi"/>
          <w:sz w:val="24"/>
          <w:szCs w:val="24"/>
        </w:rPr>
        <w:t>p</w:t>
      </w:r>
      <w:r w:rsidRPr="005F12C3">
        <w:rPr>
          <w:rStyle w:val="ui-provider"/>
          <w:rFonts w:asciiTheme="minorHAnsi" w:hAnsiTheme="minorHAnsi" w:cstheme="minorHAnsi"/>
          <w:sz w:val="24"/>
          <w:szCs w:val="24"/>
        </w:rPr>
        <w:t xml:space="preserve">orty </w:t>
      </w:r>
      <w:r w:rsidR="00F5102A" w:rsidRPr="005F12C3">
        <w:rPr>
          <w:rStyle w:val="ui-provider"/>
          <w:rFonts w:asciiTheme="minorHAnsi" w:hAnsiTheme="minorHAnsi" w:cstheme="minorHAnsi"/>
          <w:sz w:val="24"/>
          <w:szCs w:val="24"/>
        </w:rPr>
        <w:t xml:space="preserve">zewnętrzne: </w:t>
      </w:r>
      <w:proofErr w:type="spellStart"/>
      <w:r w:rsidR="00F5102A" w:rsidRPr="005F12C3">
        <w:rPr>
          <w:rStyle w:val="ui-provider"/>
          <w:rFonts w:asciiTheme="minorHAnsi" w:hAnsiTheme="minorHAnsi" w:cstheme="minorHAnsi"/>
          <w:sz w:val="24"/>
          <w:szCs w:val="24"/>
        </w:rPr>
        <w:t>DisplayPort</w:t>
      </w:r>
      <w:proofErr w:type="spellEnd"/>
      <w:r w:rsidR="00F5102A" w:rsidRPr="005F12C3">
        <w:rPr>
          <w:rStyle w:val="ui-provider"/>
          <w:rFonts w:asciiTheme="minorHAnsi" w:hAnsiTheme="minorHAnsi" w:cstheme="minorHAnsi"/>
          <w:sz w:val="24"/>
          <w:szCs w:val="24"/>
        </w:rPr>
        <w:t xml:space="preserve"> lub HDMI, min.1*RJ45, min. 1* USB typu C, 5 portów USB typ A, w tym min. 2 porty USB 3.x,</w:t>
      </w:r>
      <w:r w:rsidR="00F5102A" w:rsidRPr="005F12C3">
        <w:rPr>
          <w:rFonts w:asciiTheme="minorHAnsi" w:hAnsiTheme="minorHAnsi" w:cstheme="minorHAnsi"/>
          <w:sz w:val="24"/>
          <w:szCs w:val="24"/>
        </w:rPr>
        <w:t xml:space="preserve"> łączność Wi-Fi 5 (802.11 a/b/g/n/</w:t>
      </w:r>
      <w:proofErr w:type="spellStart"/>
      <w:r w:rsidR="00F5102A" w:rsidRPr="005F12C3">
        <w:rPr>
          <w:rFonts w:asciiTheme="minorHAnsi" w:hAnsiTheme="minorHAnsi" w:cstheme="minorHAnsi"/>
          <w:sz w:val="24"/>
          <w:szCs w:val="24"/>
        </w:rPr>
        <w:t>ac</w:t>
      </w:r>
      <w:proofErr w:type="spellEnd"/>
      <w:r w:rsidR="00F5102A" w:rsidRPr="005F12C3">
        <w:rPr>
          <w:rFonts w:asciiTheme="minorHAnsi" w:hAnsiTheme="minorHAnsi" w:cstheme="minorHAnsi"/>
          <w:sz w:val="24"/>
          <w:szCs w:val="24"/>
        </w:rPr>
        <w:t xml:space="preserve">), LAN 10/100/1000 </w:t>
      </w:r>
      <w:proofErr w:type="spellStart"/>
      <w:r w:rsidR="00F5102A" w:rsidRPr="005F12C3">
        <w:rPr>
          <w:rFonts w:asciiTheme="minorHAnsi" w:hAnsiTheme="minorHAnsi" w:cstheme="minorHAnsi"/>
          <w:sz w:val="24"/>
          <w:szCs w:val="24"/>
        </w:rPr>
        <w:t>Mbps</w:t>
      </w:r>
      <w:proofErr w:type="spellEnd"/>
      <w:r w:rsidR="00F5102A" w:rsidRPr="005F12C3">
        <w:rPr>
          <w:rFonts w:asciiTheme="minorHAnsi" w:hAnsiTheme="minorHAnsi" w:cstheme="minorHAnsi"/>
          <w:sz w:val="24"/>
          <w:szCs w:val="24"/>
        </w:rPr>
        <w:t>, Bluetooth,</w:t>
      </w:r>
    </w:p>
    <w:p w14:paraId="3CF48C95" w14:textId="2B4D4E12" w:rsidR="00F5102A" w:rsidRPr="005F12C3" w:rsidRDefault="004E746E" w:rsidP="00F5102A">
      <w:pPr>
        <w:pStyle w:val="Numerowanie1Mirek"/>
        <w:numPr>
          <w:ilvl w:val="0"/>
          <w:numId w:val="46"/>
        </w:numPr>
        <w:spacing w:after="120" w:line="276" w:lineRule="auto"/>
        <w:ind w:left="1071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</w:t>
      </w:r>
      <w:r w:rsidRPr="005F12C3">
        <w:rPr>
          <w:rFonts w:asciiTheme="minorHAnsi" w:hAnsiTheme="minorHAnsi" w:cstheme="minorHAnsi"/>
          <w:sz w:val="24"/>
          <w:szCs w:val="24"/>
        </w:rPr>
        <w:t xml:space="preserve">ymagania </w:t>
      </w:r>
      <w:r w:rsidR="00F5102A" w:rsidRPr="005F12C3">
        <w:rPr>
          <w:rFonts w:asciiTheme="minorHAnsi" w:hAnsiTheme="minorHAnsi" w:cstheme="minorHAnsi"/>
          <w:sz w:val="24"/>
          <w:szCs w:val="24"/>
        </w:rPr>
        <w:t>dotyczące zasilania: napięcie 220-240V, sprawność min. 80%, certyfikat bezpieczeństwa CE,</w:t>
      </w:r>
    </w:p>
    <w:p w14:paraId="0CC2094C" w14:textId="4FB8CDC6" w:rsidR="00F5102A" w:rsidRPr="005F12C3" w:rsidRDefault="004E746E" w:rsidP="00F5102A">
      <w:pPr>
        <w:pStyle w:val="Numerowanie1Mirek"/>
        <w:numPr>
          <w:ilvl w:val="0"/>
          <w:numId w:val="46"/>
        </w:numPr>
        <w:spacing w:after="120" w:line="276" w:lineRule="auto"/>
        <w:ind w:left="1071" w:hanging="357"/>
        <w:rPr>
          <w:rFonts w:asciiTheme="minorHAnsi" w:hAnsiTheme="minorHAnsi" w:cstheme="minorHAnsi"/>
          <w:sz w:val="24"/>
          <w:szCs w:val="24"/>
        </w:rPr>
      </w:pPr>
      <w:r>
        <w:rPr>
          <w:rStyle w:val="ui-provider"/>
          <w:rFonts w:asciiTheme="minorHAnsi" w:hAnsiTheme="minorHAnsi" w:cstheme="minorHAnsi"/>
          <w:sz w:val="24"/>
          <w:szCs w:val="24"/>
        </w:rPr>
        <w:t>k</w:t>
      </w:r>
      <w:r w:rsidRPr="005F12C3">
        <w:rPr>
          <w:rStyle w:val="ui-provider"/>
          <w:rFonts w:asciiTheme="minorHAnsi" w:hAnsiTheme="minorHAnsi" w:cstheme="minorHAnsi"/>
          <w:sz w:val="24"/>
          <w:szCs w:val="24"/>
        </w:rPr>
        <w:t xml:space="preserve">omunikacja </w:t>
      </w:r>
      <w:r w:rsidR="00F5102A" w:rsidRPr="005F12C3">
        <w:rPr>
          <w:rStyle w:val="ui-provider"/>
          <w:rFonts w:asciiTheme="minorHAnsi" w:hAnsiTheme="minorHAnsi" w:cstheme="minorHAnsi"/>
          <w:sz w:val="24"/>
          <w:szCs w:val="24"/>
        </w:rPr>
        <w:t xml:space="preserve">przewodowa: Ethernet złącze RJ45, obsługująca przepustowość 10/100/1000, </w:t>
      </w:r>
      <w:r w:rsidR="00F5102A" w:rsidRPr="005F12C3">
        <w:rPr>
          <w:rFonts w:asciiTheme="minorHAnsi" w:hAnsiTheme="minorHAnsi" w:cstheme="minorHAnsi"/>
          <w:sz w:val="24"/>
          <w:szCs w:val="24"/>
        </w:rPr>
        <w:t>nie zajmująca portu USB,</w:t>
      </w:r>
    </w:p>
    <w:p w14:paraId="0AEB61EF" w14:textId="77777777" w:rsidR="00F5102A" w:rsidRPr="005F12C3" w:rsidRDefault="00F5102A" w:rsidP="00F5102A">
      <w:pPr>
        <w:pStyle w:val="Numerowanie1Mirek"/>
        <w:numPr>
          <w:ilvl w:val="0"/>
          <w:numId w:val="46"/>
        </w:numPr>
        <w:spacing w:after="120" w:line="276" w:lineRule="auto"/>
        <w:ind w:left="1071" w:hanging="357"/>
        <w:rPr>
          <w:rFonts w:asciiTheme="minorHAnsi" w:hAnsiTheme="minorHAnsi" w:cstheme="minorHAnsi"/>
          <w:sz w:val="24"/>
          <w:szCs w:val="24"/>
        </w:rPr>
      </w:pPr>
      <w:r w:rsidRPr="005F12C3">
        <w:rPr>
          <w:rFonts w:asciiTheme="minorHAnsi" w:hAnsiTheme="minorHAnsi" w:cstheme="minorHAnsi"/>
          <w:sz w:val="24"/>
          <w:szCs w:val="24"/>
        </w:rPr>
        <w:t>bezprzewodowa klawiatura i bezprzewodowa mysz optyczna, wyjście słuchawkowe/wejście mikrofonowe min. 1 szt.,</w:t>
      </w:r>
    </w:p>
    <w:p w14:paraId="0318BF95" w14:textId="42DB281A" w:rsidR="00F5102A" w:rsidRPr="005F12C3" w:rsidRDefault="00B94C28" w:rsidP="00F5102A">
      <w:pPr>
        <w:pStyle w:val="Numerowanie1Mirek"/>
        <w:numPr>
          <w:ilvl w:val="0"/>
          <w:numId w:val="46"/>
        </w:numPr>
        <w:spacing w:after="120" w:line="276" w:lineRule="auto"/>
        <w:ind w:left="1071" w:hanging="357"/>
        <w:rPr>
          <w:rStyle w:val="ui-provider"/>
          <w:rFonts w:asciiTheme="minorHAnsi" w:hAnsiTheme="minorHAnsi" w:cstheme="minorHAnsi"/>
          <w:sz w:val="24"/>
          <w:szCs w:val="24"/>
        </w:rPr>
      </w:pPr>
      <w:r>
        <w:rPr>
          <w:rStyle w:val="ui-provider"/>
          <w:rFonts w:asciiTheme="minorHAnsi" w:hAnsiTheme="minorHAnsi" w:cstheme="minorHAnsi"/>
          <w:sz w:val="24"/>
          <w:szCs w:val="24"/>
        </w:rPr>
        <w:t>k</w:t>
      </w:r>
      <w:r w:rsidRPr="005F12C3">
        <w:rPr>
          <w:rStyle w:val="ui-provider"/>
          <w:rFonts w:asciiTheme="minorHAnsi" w:hAnsiTheme="minorHAnsi" w:cstheme="minorHAnsi"/>
          <w:sz w:val="24"/>
          <w:szCs w:val="24"/>
        </w:rPr>
        <w:t xml:space="preserve">lawiatura </w:t>
      </w:r>
      <w:r w:rsidR="00F5102A" w:rsidRPr="005F12C3">
        <w:rPr>
          <w:rStyle w:val="ui-provider"/>
          <w:rFonts w:asciiTheme="minorHAnsi" w:hAnsiTheme="minorHAnsi" w:cstheme="minorHAnsi"/>
          <w:sz w:val="24"/>
          <w:szCs w:val="24"/>
        </w:rPr>
        <w:t>w układzie US, układ znaków „polski programisty”.</w:t>
      </w:r>
    </w:p>
    <w:p w14:paraId="677A5B9E" w14:textId="77777777" w:rsidR="00F5102A" w:rsidRPr="005F12C3" w:rsidRDefault="00F5102A" w:rsidP="00F5102A">
      <w:pPr>
        <w:pStyle w:val="Akapitzlist"/>
        <w:numPr>
          <w:ilvl w:val="0"/>
          <w:numId w:val="44"/>
        </w:numPr>
        <w:spacing w:after="120"/>
        <w:ind w:left="714" w:hanging="357"/>
        <w:contextualSpacing w:val="0"/>
        <w:jc w:val="both"/>
        <w:rPr>
          <w:rStyle w:val="ui-provider"/>
          <w:rFonts w:cstheme="minorHAnsi"/>
          <w:sz w:val="24"/>
          <w:szCs w:val="24"/>
        </w:rPr>
      </w:pPr>
      <w:r w:rsidRPr="005F12C3">
        <w:rPr>
          <w:rStyle w:val="ui-provider"/>
          <w:rFonts w:cstheme="minorHAnsi"/>
          <w:sz w:val="24"/>
          <w:szCs w:val="24"/>
        </w:rPr>
        <w:t>System operacyjny do komputera PC, o minimalnych parametrach:</w:t>
      </w:r>
    </w:p>
    <w:p w14:paraId="5C19A7D9" w14:textId="77777777" w:rsidR="00F5102A" w:rsidRPr="005F12C3" w:rsidRDefault="00F5102A" w:rsidP="00F5102A">
      <w:pPr>
        <w:pStyle w:val="Akapitzlist"/>
        <w:numPr>
          <w:ilvl w:val="0"/>
          <w:numId w:val="47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4"/>
          <w:szCs w:val="24"/>
        </w:rPr>
      </w:pPr>
      <w:r w:rsidRPr="005F12C3">
        <w:rPr>
          <w:rStyle w:val="ui-provider"/>
          <w:rFonts w:cstheme="minorHAnsi"/>
          <w:sz w:val="24"/>
          <w:szCs w:val="24"/>
        </w:rPr>
        <w:t>licencja na system operacyjny Microsoft Windows 11 Pro x64 w polskiej wersji językowej lub licencję na system równoważny (wersja</w:t>
      </w:r>
      <w:r w:rsidRPr="005F12C3">
        <w:rPr>
          <w:rFonts w:cstheme="minorHAnsi"/>
          <w:sz w:val="24"/>
          <w:szCs w:val="24"/>
        </w:rPr>
        <w:t xml:space="preserve"> </w:t>
      </w:r>
      <w:r w:rsidRPr="005F12C3">
        <w:rPr>
          <w:rStyle w:val="ui-provider"/>
          <w:rFonts w:cstheme="minorHAnsi"/>
          <w:sz w:val="24"/>
          <w:szCs w:val="24"/>
        </w:rPr>
        <w:t xml:space="preserve">preinstalowana na dysku twardym) wraz z nośnikami (nośnik przygotowany przez producenta lub </w:t>
      </w:r>
      <w:r w:rsidRPr="005F12C3">
        <w:rPr>
          <w:rStyle w:val="ui-provider"/>
          <w:rFonts w:cstheme="minorHAnsi"/>
          <w:sz w:val="24"/>
          <w:szCs w:val="24"/>
        </w:rPr>
        <w:lastRenderedPageBreak/>
        <w:t>autoryzowanego dystrybutora komputera) pozwalający</w:t>
      </w:r>
      <w:r w:rsidRPr="005F12C3">
        <w:rPr>
          <w:rFonts w:cstheme="minorHAnsi"/>
          <w:sz w:val="24"/>
          <w:szCs w:val="24"/>
        </w:rPr>
        <w:t xml:space="preserve"> </w:t>
      </w:r>
      <w:r w:rsidRPr="005F12C3">
        <w:rPr>
          <w:rStyle w:val="ui-provider"/>
          <w:rFonts w:cstheme="minorHAnsi"/>
          <w:sz w:val="24"/>
          <w:szCs w:val="24"/>
        </w:rPr>
        <w:t>na ponowną instalację systemu niewymagającą wpisywania klucza rejestracyjnego,</w:t>
      </w:r>
    </w:p>
    <w:p w14:paraId="5F490C71" w14:textId="77777777" w:rsidR="00F5102A" w:rsidRPr="005F12C3" w:rsidRDefault="00F5102A" w:rsidP="00F5102A">
      <w:pPr>
        <w:pStyle w:val="Akapitzlist"/>
        <w:numPr>
          <w:ilvl w:val="0"/>
          <w:numId w:val="47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4"/>
          <w:szCs w:val="24"/>
        </w:rPr>
      </w:pPr>
      <w:r w:rsidRPr="005F12C3">
        <w:rPr>
          <w:rStyle w:val="ui-provider"/>
          <w:rFonts w:cstheme="minorHAnsi"/>
          <w:sz w:val="24"/>
          <w:szCs w:val="24"/>
        </w:rPr>
        <w:t>licencja musi być potwierdzona etykietą potwierdzającą legalność systemu operacyjnego,</w:t>
      </w:r>
    </w:p>
    <w:p w14:paraId="106F3860" w14:textId="77777777" w:rsidR="00F5102A" w:rsidRPr="005F12C3" w:rsidRDefault="00F5102A" w:rsidP="00F5102A">
      <w:pPr>
        <w:pStyle w:val="Akapitzlist"/>
        <w:numPr>
          <w:ilvl w:val="0"/>
          <w:numId w:val="47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4"/>
          <w:szCs w:val="24"/>
        </w:rPr>
      </w:pPr>
      <w:r w:rsidRPr="005F12C3">
        <w:rPr>
          <w:rStyle w:val="ui-provider"/>
          <w:rFonts w:cstheme="minorHAnsi"/>
          <w:sz w:val="24"/>
          <w:szCs w:val="24"/>
        </w:rPr>
        <w:t>etykieta ma być umieszczona w sposób trwały na obudowie każdego egzemplarza komputera,</w:t>
      </w:r>
    </w:p>
    <w:p w14:paraId="15D26EE1" w14:textId="6C9E47E2" w:rsidR="00F5102A" w:rsidRPr="005F12C3" w:rsidRDefault="00F5102A" w:rsidP="00F5102A">
      <w:pPr>
        <w:pStyle w:val="Akapitzlist"/>
        <w:numPr>
          <w:ilvl w:val="0"/>
          <w:numId w:val="47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4"/>
          <w:szCs w:val="24"/>
        </w:rPr>
      </w:pPr>
      <w:r w:rsidRPr="005F12C3">
        <w:rPr>
          <w:rStyle w:val="ui-provider"/>
          <w:rFonts w:cstheme="minorHAnsi"/>
          <w:sz w:val="24"/>
          <w:szCs w:val="24"/>
        </w:rPr>
        <w:t>klucz instalacyjny systemu operacyjnego powinien być fabrycznie zapisany w BIOS komputera i wykorzystywany do instalacji tego systemu oraz jego</w:t>
      </w:r>
      <w:r w:rsidR="00B94C28">
        <w:rPr>
          <w:rStyle w:val="ui-provider"/>
          <w:rFonts w:cstheme="minorHAnsi"/>
          <w:sz w:val="24"/>
          <w:szCs w:val="24"/>
        </w:rPr>
        <w:t xml:space="preserve"> </w:t>
      </w:r>
      <w:r w:rsidRPr="005F12C3">
        <w:rPr>
          <w:rStyle w:val="ui-provider"/>
          <w:rFonts w:cstheme="minorHAnsi"/>
          <w:sz w:val="24"/>
          <w:szCs w:val="24"/>
        </w:rPr>
        <w:t>aktywowania. Nie dopuszcza się dostawy licencji pochodzących z rynku wtórnego.</w:t>
      </w:r>
    </w:p>
    <w:p w14:paraId="44F46376" w14:textId="77777777" w:rsidR="00F5102A" w:rsidRPr="005F12C3" w:rsidRDefault="00F5102A" w:rsidP="00F5102A">
      <w:pPr>
        <w:pStyle w:val="Akapitzlist"/>
        <w:numPr>
          <w:ilvl w:val="0"/>
          <w:numId w:val="47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4"/>
          <w:szCs w:val="24"/>
        </w:rPr>
      </w:pPr>
      <w:r w:rsidRPr="005F12C3">
        <w:rPr>
          <w:rStyle w:val="ui-provider"/>
          <w:rFonts w:cstheme="minorHAnsi"/>
          <w:sz w:val="24"/>
          <w:szCs w:val="24"/>
        </w:rPr>
        <w:t>system operacyjny ma być fabrycznie zainstalowany przez producenta komputera,</w:t>
      </w:r>
    </w:p>
    <w:p w14:paraId="6E9888C5" w14:textId="77777777" w:rsidR="00F5102A" w:rsidRPr="005F12C3" w:rsidRDefault="00F5102A" w:rsidP="00F5102A">
      <w:pPr>
        <w:pStyle w:val="Akapitzlist"/>
        <w:numPr>
          <w:ilvl w:val="0"/>
          <w:numId w:val="47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4"/>
          <w:szCs w:val="24"/>
        </w:rPr>
      </w:pPr>
      <w:r w:rsidRPr="005F12C3">
        <w:rPr>
          <w:rStyle w:val="ui-provider"/>
          <w:rFonts w:cstheme="minorHAnsi"/>
          <w:sz w:val="24"/>
          <w:szCs w:val="24"/>
        </w:rPr>
        <w:t>komplet sterowników do poszczególnych podzespołów dla zaoferowanego systemu będzie dostarczony na nośnikach elektronicznych (np. przenośna pamięć USB),</w:t>
      </w:r>
    </w:p>
    <w:p w14:paraId="6CC3E4C6" w14:textId="0F388C29" w:rsidR="00F5102A" w:rsidRPr="005F12C3" w:rsidRDefault="00F5102A" w:rsidP="00F5102A">
      <w:pPr>
        <w:pStyle w:val="Akapitzlist"/>
        <w:numPr>
          <w:ilvl w:val="0"/>
          <w:numId w:val="47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4"/>
          <w:szCs w:val="24"/>
        </w:rPr>
      </w:pPr>
      <w:r w:rsidRPr="005F12C3">
        <w:rPr>
          <w:rStyle w:val="ui-provider"/>
          <w:rFonts w:cstheme="minorHAnsi"/>
          <w:sz w:val="24"/>
          <w:szCs w:val="24"/>
        </w:rPr>
        <w:t xml:space="preserve">okres gwarancji 3 </w:t>
      </w:r>
      <w:r w:rsidR="00BB5455">
        <w:rPr>
          <w:rStyle w:val="ui-provider"/>
          <w:rFonts w:cstheme="minorHAnsi"/>
          <w:sz w:val="24"/>
          <w:szCs w:val="24"/>
        </w:rPr>
        <w:t>l</w:t>
      </w:r>
      <w:r w:rsidR="00BB5455" w:rsidRPr="005F12C3">
        <w:rPr>
          <w:rStyle w:val="ui-provider"/>
          <w:rFonts w:cstheme="minorHAnsi"/>
          <w:sz w:val="24"/>
          <w:szCs w:val="24"/>
        </w:rPr>
        <w:t>ata</w:t>
      </w:r>
      <w:r w:rsidRPr="005F12C3">
        <w:rPr>
          <w:rStyle w:val="ui-provider"/>
          <w:rFonts w:cstheme="minorHAnsi"/>
          <w:sz w:val="24"/>
          <w:szCs w:val="24"/>
        </w:rPr>
        <w:t>; W przypadku awarii dysku twardego i braku możliwości jego naprawy nośnik pozostaje u Zamawiającego,</w:t>
      </w:r>
    </w:p>
    <w:p w14:paraId="322C7FD5" w14:textId="6488E963" w:rsidR="00F5102A" w:rsidRPr="008600AC" w:rsidRDefault="00F5102A">
      <w:pPr>
        <w:pStyle w:val="Akapitzlist"/>
        <w:numPr>
          <w:ilvl w:val="0"/>
          <w:numId w:val="47"/>
        </w:numPr>
        <w:spacing w:after="120"/>
        <w:ind w:left="1071" w:hanging="357"/>
        <w:contextualSpacing w:val="0"/>
        <w:jc w:val="both"/>
        <w:rPr>
          <w:rStyle w:val="ui-provider"/>
          <w:rFonts w:cstheme="minorHAnsi"/>
          <w:sz w:val="24"/>
          <w:szCs w:val="24"/>
        </w:rPr>
      </w:pPr>
      <w:r w:rsidRPr="008600AC">
        <w:rPr>
          <w:rStyle w:val="ui-provider"/>
          <w:rFonts w:cstheme="minorHAnsi"/>
          <w:sz w:val="24"/>
          <w:szCs w:val="24"/>
        </w:rPr>
        <w:t>w przypadku zaoferowania oprogramowania równoważnego do systemu operacyjnego Microsoft Windows 11 Pro x64, oprogramowanie musi</w:t>
      </w:r>
      <w:r w:rsidRPr="008600AC">
        <w:rPr>
          <w:rFonts w:cstheme="minorHAnsi"/>
          <w:sz w:val="24"/>
          <w:szCs w:val="24"/>
        </w:rPr>
        <w:t xml:space="preserve"> </w:t>
      </w:r>
      <w:r w:rsidRPr="008600AC">
        <w:rPr>
          <w:rStyle w:val="ui-provider"/>
          <w:rFonts w:cstheme="minorHAnsi"/>
          <w:sz w:val="24"/>
          <w:szCs w:val="24"/>
        </w:rPr>
        <w:t xml:space="preserve">spełniać minimalne wymagania zawarte w opisie równoważności </w:t>
      </w:r>
      <w:r w:rsidR="00643D4B" w:rsidRPr="008600AC">
        <w:rPr>
          <w:rStyle w:val="ui-provider"/>
          <w:rFonts w:cstheme="minorHAnsi"/>
          <w:sz w:val="24"/>
          <w:szCs w:val="24"/>
        </w:rPr>
        <w:t>zawartym poniżej w lit. i</w:t>
      </w:r>
      <w:r w:rsidRPr="008600AC">
        <w:rPr>
          <w:rStyle w:val="ui-provider"/>
          <w:rFonts w:cstheme="minorHAnsi"/>
          <w:sz w:val="24"/>
          <w:szCs w:val="24"/>
        </w:rPr>
        <w:t>,</w:t>
      </w:r>
    </w:p>
    <w:p w14:paraId="7030EA9D" w14:textId="24224576" w:rsidR="00F5102A" w:rsidRPr="005F12C3" w:rsidRDefault="00F5102A" w:rsidP="00F5102A">
      <w:pPr>
        <w:pStyle w:val="Akapitzlist"/>
        <w:numPr>
          <w:ilvl w:val="0"/>
          <w:numId w:val="47"/>
        </w:numPr>
        <w:spacing w:after="120"/>
        <w:ind w:left="1071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Zamawiający wymaga dostarczenia komputera PC wraz z zainstalowanym system</w:t>
      </w:r>
      <w:r w:rsidR="00B94C28">
        <w:rPr>
          <w:rFonts w:cstheme="minorHAnsi"/>
          <w:sz w:val="24"/>
          <w:szCs w:val="24"/>
        </w:rPr>
        <w:t>em</w:t>
      </w:r>
      <w:r w:rsidRPr="005F12C3">
        <w:rPr>
          <w:rFonts w:cstheme="minorHAnsi"/>
          <w:sz w:val="24"/>
          <w:szCs w:val="24"/>
        </w:rPr>
        <w:t xml:space="preserve"> operacyjnym MS Windows 11 Professional 64bit PL lub równoważnym, spełniającym poniższe warunki:</w:t>
      </w:r>
    </w:p>
    <w:p w14:paraId="1FA579E1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system operacyjny dla komputerów stacjonarnych z graficznym interfejsem użytkownika,</w:t>
      </w:r>
    </w:p>
    <w:p w14:paraId="2A41757F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system operacyjny ma pozwalać na uruchomienie i pracę z aplikacjami użytkowanymi przez Zamawiającego, w szczególności: MS Office 2021; MS Dynamics AX,</w:t>
      </w:r>
    </w:p>
    <w:p w14:paraId="2C454AED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system ma udostępniać interfejs graficzny, umożliwiający obsługę przy pomocy klawiatury i myszy,</w:t>
      </w:r>
    </w:p>
    <w:p w14:paraId="79582C01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interfejsy użytkownika dostępne w różnych językach do wyboru – w tym polskim i angielskim,</w:t>
      </w:r>
    </w:p>
    <w:p w14:paraId="469D0E43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w języku polskim, co najmniej następujące elementy: menu, odtwarzacz multimediów, pomoc, komunikaty systemowe,</w:t>
      </w:r>
    </w:p>
    <w:p w14:paraId="1238E966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wbudowany system pomocy w języku polskim,</w:t>
      </w:r>
    </w:p>
    <w:p w14:paraId="2C5EA55A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lastRenderedPageBreak/>
        <w:t>graficzne środowisko instalacji i konfiguracji dostępne w języku polskim,</w:t>
      </w:r>
    </w:p>
    <w:p w14:paraId="45FA497C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potrzebne,</w:t>
      </w:r>
    </w:p>
    <w:p w14:paraId="2DE1E115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możliwość dokonywania aktualizacji i poprawek systemu poprzez mechanizm zarządzany przez administratora systemu Zamawiającego,</w:t>
      </w:r>
    </w:p>
    <w:p w14:paraId="4D849D99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dostępność bezpłatnych biuletynów bezpieczeństwa związanych z działaniem systemu operacyjnego,</w:t>
      </w:r>
    </w:p>
    <w:p w14:paraId="739ECE8C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wbudowana zapora internetowa (firewall) dla ochrony połączeń internetowych; zintegrowana z systemem konsola do zarządzania ustawieniami zapory i regułami IP v4 i v6,</w:t>
      </w:r>
    </w:p>
    <w:p w14:paraId="2E66B424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wbudowane mechanizmy ochrony antywirusowej i przeciw złośliwemu oprogramowaniu z zapewnionymi bezpłatnymi aktualizacjami,</w:t>
      </w:r>
    </w:p>
    <w:p w14:paraId="3519967B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wsparcie dla powszechnie używanych urządzeń peryferyjnych (drukarek, urządzeń sieciowych, standardów USB, </w:t>
      </w:r>
      <w:proofErr w:type="spellStart"/>
      <w:r w:rsidRPr="005F12C3">
        <w:rPr>
          <w:rFonts w:cstheme="minorHAnsi"/>
          <w:sz w:val="24"/>
          <w:szCs w:val="24"/>
        </w:rPr>
        <w:t>Plug&amp;Play</w:t>
      </w:r>
      <w:proofErr w:type="spellEnd"/>
      <w:r w:rsidRPr="005F12C3">
        <w:rPr>
          <w:rFonts w:cstheme="minorHAnsi"/>
          <w:sz w:val="24"/>
          <w:szCs w:val="24"/>
        </w:rPr>
        <w:t>, Wi-Fi),</w:t>
      </w:r>
    </w:p>
    <w:p w14:paraId="31AEB883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funkcjonalność automatycznej zmiany domyślnej drukarki w zależności od sieci, do której podłączony jest komputer,</w:t>
      </w:r>
    </w:p>
    <w:p w14:paraId="16E94C8A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możliwość zarządzania stacją roboczą poprzez polityki grupowe (przez politykę Zamawiający rozumie zestaw reguł definiujących lub ograniczających funkcjonalność systemu lub aplikacji),</w:t>
      </w:r>
    </w:p>
    <w:p w14:paraId="0F2A0089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rozbudowane, definiowalne polityki bezpieczeństwa – polityki dla systemu operacyjnego i dla wskazanych aplikacji,</w:t>
      </w:r>
    </w:p>
    <w:p w14:paraId="5963364C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możliwość zdalnej automatycznej instalacji, konfiguracji, administrowania oraz aktualizowania systemu, zgodnie z określonymi uprawnieniami poprzez polityki grupowe,</w:t>
      </w:r>
    </w:p>
    <w:p w14:paraId="4E26FA18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zabezpieczony hasłem hierarchiczny dostęp do systemu, konta i profile użytkowników zarządzane zdalnie,</w:t>
      </w:r>
    </w:p>
    <w:p w14:paraId="4855478E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praca systemu w trybie ochrony kont użytkowników,</w:t>
      </w:r>
    </w:p>
    <w:p w14:paraId="0AA6EE74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zintegrowany z systemem moduł wyszukiwania informacji (plików różnego typu, tekstów, metadanych) dostępny z kilku poziomów:</w:t>
      </w:r>
    </w:p>
    <w:p w14:paraId="41167FC7" w14:textId="77777777" w:rsidR="00F5102A" w:rsidRPr="005F12C3" w:rsidRDefault="00F5102A" w:rsidP="00F5102A">
      <w:pPr>
        <w:pStyle w:val="Akapitzlist"/>
        <w:numPr>
          <w:ilvl w:val="0"/>
          <w:numId w:val="42"/>
        </w:numPr>
        <w:spacing w:after="120"/>
        <w:ind w:left="1786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poziom menu,</w:t>
      </w:r>
    </w:p>
    <w:p w14:paraId="1730D282" w14:textId="77777777" w:rsidR="00F5102A" w:rsidRPr="005F12C3" w:rsidRDefault="00F5102A" w:rsidP="00F5102A">
      <w:pPr>
        <w:pStyle w:val="Akapitzlist"/>
        <w:numPr>
          <w:ilvl w:val="0"/>
          <w:numId w:val="42"/>
        </w:numPr>
        <w:spacing w:after="120"/>
        <w:ind w:left="1786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poziom otwartego okna systemu operacyjnego,</w:t>
      </w:r>
    </w:p>
    <w:p w14:paraId="47087734" w14:textId="77777777" w:rsidR="00F5102A" w:rsidRPr="005F12C3" w:rsidRDefault="00F5102A" w:rsidP="00F5102A">
      <w:pPr>
        <w:pStyle w:val="Akapitzlist"/>
        <w:numPr>
          <w:ilvl w:val="0"/>
          <w:numId w:val="42"/>
        </w:numPr>
        <w:spacing w:after="120"/>
        <w:ind w:left="1786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lastRenderedPageBreak/>
        <w:t>system wyszukiwania oparty na konfigurowalnym przez użytkownika module indeksacji zasobów lokalnych,</w:t>
      </w:r>
    </w:p>
    <w:p w14:paraId="2AD1E5A7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zintegrowany z systemem operacyjnym moduł synchronizacji komputera </w:t>
      </w:r>
      <w:r w:rsidRPr="005F12C3">
        <w:rPr>
          <w:rFonts w:cstheme="minorHAnsi"/>
          <w:sz w:val="24"/>
          <w:szCs w:val="24"/>
        </w:rPr>
        <w:br/>
        <w:t>z urządzeniami zewnętrznymi,</w:t>
      </w:r>
    </w:p>
    <w:p w14:paraId="5163F063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wsparcie dla IPSEC oparte na politykach – wdrażanie IPSEC oparte na zestawach reguł definiujących ustawienia zarządzanych w sposób centralny,</w:t>
      </w:r>
    </w:p>
    <w:p w14:paraId="0209F311" w14:textId="77777777" w:rsidR="00F5102A" w:rsidRPr="005F12C3" w:rsidRDefault="00F5102A" w:rsidP="00F5102A">
      <w:pPr>
        <w:pStyle w:val="Akapitzlist"/>
        <w:numPr>
          <w:ilvl w:val="0"/>
          <w:numId w:val="32"/>
        </w:numPr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mechanizmy logowania do domeny w oparciu o:</w:t>
      </w:r>
    </w:p>
    <w:p w14:paraId="52BE7245" w14:textId="77777777" w:rsidR="00F5102A" w:rsidRPr="005F12C3" w:rsidRDefault="00F5102A" w:rsidP="00F5102A">
      <w:pPr>
        <w:pStyle w:val="Akapitzlist"/>
        <w:numPr>
          <w:ilvl w:val="0"/>
          <w:numId w:val="43"/>
        </w:numPr>
        <w:spacing w:after="120"/>
        <w:ind w:left="1786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login i hasło,</w:t>
      </w:r>
    </w:p>
    <w:p w14:paraId="6F32A984" w14:textId="77777777" w:rsidR="00F5102A" w:rsidRPr="005F12C3" w:rsidRDefault="00F5102A" w:rsidP="00F5102A">
      <w:pPr>
        <w:pStyle w:val="Akapitzlist"/>
        <w:numPr>
          <w:ilvl w:val="0"/>
          <w:numId w:val="43"/>
        </w:numPr>
        <w:spacing w:after="120"/>
        <w:ind w:left="1786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karty z certyfikatami (</w:t>
      </w:r>
      <w:proofErr w:type="spellStart"/>
      <w:r w:rsidRPr="005F12C3">
        <w:rPr>
          <w:rFonts w:cstheme="minorHAnsi"/>
          <w:sz w:val="24"/>
          <w:szCs w:val="24"/>
        </w:rPr>
        <w:t>smartcard</w:t>
      </w:r>
      <w:proofErr w:type="spellEnd"/>
      <w:r w:rsidRPr="005F12C3">
        <w:rPr>
          <w:rFonts w:cstheme="minorHAnsi"/>
          <w:sz w:val="24"/>
          <w:szCs w:val="24"/>
        </w:rPr>
        <w:t>),</w:t>
      </w:r>
    </w:p>
    <w:p w14:paraId="059E25BE" w14:textId="77777777" w:rsidR="00F5102A" w:rsidRPr="005F12C3" w:rsidRDefault="00F5102A" w:rsidP="00F5102A">
      <w:pPr>
        <w:pStyle w:val="Akapitzlist"/>
        <w:numPr>
          <w:ilvl w:val="0"/>
          <w:numId w:val="43"/>
        </w:numPr>
        <w:spacing w:after="120"/>
        <w:ind w:left="1786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wirtualne karty (logowanie w oparciu o certyfikat chroniony poprzez moduł TPM),</w:t>
      </w:r>
    </w:p>
    <w:p w14:paraId="1F1A9602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mechanizmy wieloelementowego uwierzytelniania,</w:t>
      </w:r>
    </w:p>
    <w:p w14:paraId="59F9961A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wsparcie do uwierzytelnienia urządzenia na bazie certyfikatu,</w:t>
      </w:r>
    </w:p>
    <w:p w14:paraId="5700594E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wsparcie wbudowanej zapory ogniowej dla Internet </w:t>
      </w:r>
      <w:proofErr w:type="spellStart"/>
      <w:r w:rsidRPr="005F12C3">
        <w:rPr>
          <w:rFonts w:cstheme="minorHAnsi"/>
          <w:sz w:val="24"/>
          <w:szCs w:val="24"/>
        </w:rPr>
        <w:t>Key</w:t>
      </w:r>
      <w:proofErr w:type="spellEnd"/>
      <w:r w:rsidRPr="005F12C3">
        <w:rPr>
          <w:rFonts w:cstheme="minorHAnsi"/>
          <w:sz w:val="24"/>
          <w:szCs w:val="24"/>
        </w:rPr>
        <w:t xml:space="preserve"> Exchange v. 2 (IKEv2) dla warstwy transportowej </w:t>
      </w:r>
      <w:proofErr w:type="spellStart"/>
      <w:r w:rsidRPr="005F12C3">
        <w:rPr>
          <w:rFonts w:cstheme="minorHAnsi"/>
          <w:sz w:val="24"/>
          <w:szCs w:val="24"/>
        </w:rPr>
        <w:t>IPsec</w:t>
      </w:r>
      <w:proofErr w:type="spellEnd"/>
      <w:r w:rsidRPr="005F12C3">
        <w:rPr>
          <w:rFonts w:cstheme="minorHAnsi"/>
          <w:sz w:val="24"/>
          <w:szCs w:val="24"/>
        </w:rPr>
        <w:t>,</w:t>
      </w:r>
    </w:p>
    <w:p w14:paraId="436EFAD3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wbudowane narzędzia służące do administracji, do wykonywania kopii zapasowych polityk i ich odtwarzania oraz generowania raportów z ustawień polityk,</w:t>
      </w:r>
    </w:p>
    <w:p w14:paraId="1399434D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wsparcie dla środowisk Java i .NET Framework 4.x – możliwość uruchomienia aplikacji działających we wskazanych środowiskach,</w:t>
      </w:r>
    </w:p>
    <w:p w14:paraId="79B7A1DB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wsparcie dla JScript i </w:t>
      </w:r>
      <w:proofErr w:type="spellStart"/>
      <w:r w:rsidRPr="005F12C3">
        <w:rPr>
          <w:rFonts w:cstheme="minorHAnsi"/>
          <w:sz w:val="24"/>
          <w:szCs w:val="24"/>
        </w:rPr>
        <w:t>VBScript</w:t>
      </w:r>
      <w:proofErr w:type="spellEnd"/>
      <w:r w:rsidRPr="005F12C3">
        <w:rPr>
          <w:rFonts w:cstheme="minorHAnsi"/>
          <w:sz w:val="24"/>
          <w:szCs w:val="24"/>
        </w:rPr>
        <w:t xml:space="preserve"> – możliwość uruchamiania interpretera poleceń,</w:t>
      </w:r>
    </w:p>
    <w:p w14:paraId="14C95A4E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zdalna pomoc i współdzielenie aplikacji – możliwość zdalnego przejęcia sesji zalogowanego użytkownika celem rozwiązania problemu z komputerem,</w:t>
      </w:r>
    </w:p>
    <w:p w14:paraId="0B9A0CAD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rozwiązanie służące do automatycznego zbudowania obrazu systemu wraz </w:t>
      </w:r>
      <w:r w:rsidRPr="005F12C3">
        <w:rPr>
          <w:rFonts w:cstheme="minorHAnsi"/>
          <w:sz w:val="24"/>
          <w:szCs w:val="24"/>
        </w:rPr>
        <w:br/>
        <w:t>z aplikacjami. Obraz systemu służyć ma do automatycznego upowszechnienia systemu operacyjnego inicjowanego i wykonywanego w całości poprzez sieć komputerową,</w:t>
      </w:r>
    </w:p>
    <w:p w14:paraId="2FE4EE03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oprogramowanie ma umożliwiać wdrożenie nowego obrazu poprzez zdalną instalację,</w:t>
      </w:r>
    </w:p>
    <w:p w14:paraId="7C8BC686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transakcyjny system plików pozwalający na stosowanie przydziałów (ang. </w:t>
      </w:r>
      <w:proofErr w:type="spellStart"/>
      <w:r w:rsidRPr="005F12C3">
        <w:rPr>
          <w:rFonts w:cstheme="minorHAnsi"/>
          <w:sz w:val="24"/>
          <w:szCs w:val="24"/>
        </w:rPr>
        <w:t>quota</w:t>
      </w:r>
      <w:proofErr w:type="spellEnd"/>
      <w:r w:rsidRPr="005F12C3">
        <w:rPr>
          <w:rFonts w:cstheme="minorHAnsi"/>
          <w:sz w:val="24"/>
          <w:szCs w:val="24"/>
        </w:rPr>
        <w:t xml:space="preserve">) na dysku dla użytkowników oraz zapewniający większą niezawodność </w:t>
      </w:r>
      <w:r w:rsidRPr="005F12C3">
        <w:rPr>
          <w:rFonts w:cstheme="minorHAnsi"/>
          <w:sz w:val="24"/>
          <w:szCs w:val="24"/>
        </w:rPr>
        <w:br/>
        <w:t>i pozwalający tworzyć kopie zapasowe,</w:t>
      </w:r>
    </w:p>
    <w:p w14:paraId="194BEFEE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lastRenderedPageBreak/>
        <w:t>zarządzanie kontami użytkowników sieci oraz urządzeniami sieciowymi, tj. drukarki, modemy, woluminy dyskowe, usługi katalogowe,</w:t>
      </w:r>
    </w:p>
    <w:p w14:paraId="11402AA5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oprogramowanie dla tworzenia kopii zapasowych (Backup),</w:t>
      </w:r>
    </w:p>
    <w:p w14:paraId="65B0C3B9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automatyczne wykonywanie kopii plików z możliwością automatycznego przywrócenia wersji wcześniejszej,</w:t>
      </w:r>
    </w:p>
    <w:p w14:paraId="49516A7F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możliwość przywracania obrazu plików systemowych do uprzednio zapisanej postaci,</w:t>
      </w:r>
    </w:p>
    <w:p w14:paraId="536F5F41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itp.),</w:t>
      </w:r>
    </w:p>
    <w:p w14:paraId="72A627A3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możliwość blokowania lub dopuszczania dowolnych urządzeń peryferyjnych za pomocą polityk grupowych (np. przy użyciu numerów identyfikacyjnych sprzętu),</w:t>
      </w:r>
    </w:p>
    <w:p w14:paraId="6B4B8F0C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budowany mechanizm wirtualizacji typu </w:t>
      </w:r>
      <w:proofErr w:type="spellStart"/>
      <w:r w:rsidRPr="005F12C3">
        <w:rPr>
          <w:rFonts w:cstheme="minorHAnsi"/>
          <w:sz w:val="24"/>
          <w:szCs w:val="24"/>
        </w:rPr>
        <w:t>hypervisor</w:t>
      </w:r>
      <w:proofErr w:type="spellEnd"/>
      <w:r w:rsidRPr="005F12C3">
        <w:rPr>
          <w:rFonts w:cstheme="minorHAnsi"/>
          <w:sz w:val="24"/>
          <w:szCs w:val="24"/>
        </w:rPr>
        <w:t xml:space="preserve">, umożliwiający zgodnie </w:t>
      </w:r>
      <w:r w:rsidRPr="005F12C3">
        <w:rPr>
          <w:rFonts w:cstheme="minorHAnsi"/>
          <w:sz w:val="24"/>
          <w:szCs w:val="24"/>
        </w:rPr>
        <w:br/>
        <w:t>z uprawnieniami licencyjnymi, uruchomienie do 4 maszyn wirtualnych,</w:t>
      </w:r>
    </w:p>
    <w:p w14:paraId="4CBBC2DC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mechanizm szyfrowania dysków wewnętrznych i zewnętrznych, z możliwością szyfrowania ograniczonego do danych użytkownika,</w:t>
      </w:r>
    </w:p>
    <w:p w14:paraId="5A2F435E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wbudowane w system narzędzie do szyfrowania partycji systemowych komputera, z możliwością przechowywania certyfikatów w </w:t>
      </w:r>
      <w:proofErr w:type="spellStart"/>
      <w:r w:rsidRPr="005F12C3">
        <w:rPr>
          <w:rFonts w:cstheme="minorHAnsi"/>
          <w:sz w:val="24"/>
          <w:szCs w:val="24"/>
        </w:rPr>
        <w:t>mikrochipie</w:t>
      </w:r>
      <w:proofErr w:type="spellEnd"/>
      <w:r w:rsidRPr="005F12C3">
        <w:rPr>
          <w:rFonts w:cstheme="minorHAnsi"/>
          <w:sz w:val="24"/>
          <w:szCs w:val="24"/>
        </w:rPr>
        <w:t xml:space="preserve"> TPM (</w:t>
      </w:r>
      <w:proofErr w:type="spellStart"/>
      <w:r w:rsidRPr="005F12C3">
        <w:rPr>
          <w:rFonts w:cstheme="minorHAnsi"/>
          <w:sz w:val="24"/>
          <w:szCs w:val="24"/>
        </w:rPr>
        <w:t>Trusted</w:t>
      </w:r>
      <w:proofErr w:type="spellEnd"/>
      <w:r w:rsidRPr="005F12C3">
        <w:rPr>
          <w:rFonts w:cstheme="minorHAnsi"/>
          <w:sz w:val="24"/>
          <w:szCs w:val="24"/>
        </w:rPr>
        <w:t xml:space="preserve"> Platform Module) w wersji min. 2.0 lub na kluczach pamięci przenośnej USB,</w:t>
      </w:r>
    </w:p>
    <w:p w14:paraId="623857FF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wbudowane w system narzędzie do szyfrowania dysków przenośnych, </w:t>
      </w:r>
      <w:r w:rsidRPr="005F12C3">
        <w:rPr>
          <w:rFonts w:cstheme="minorHAnsi"/>
          <w:sz w:val="24"/>
          <w:szCs w:val="24"/>
        </w:rPr>
        <w:br/>
        <w:t>z możliwością centralnego zarządzania poprzez polityki grupowe, pozwalające na wymuszenie szyfrowania dysków przenośnych,</w:t>
      </w:r>
    </w:p>
    <w:p w14:paraId="2694AC3A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>możliwość tworzenia i przechowywania kopii zapasowych kluczy, odzyskiwania do szyfrowania partycji w usługach katalogowych,</w:t>
      </w:r>
    </w:p>
    <w:p w14:paraId="309FF7B3" w14:textId="77777777" w:rsidR="00F5102A" w:rsidRPr="005F12C3" w:rsidRDefault="00F5102A" w:rsidP="00F5102A">
      <w:pPr>
        <w:pStyle w:val="Akapitzlist"/>
        <w:numPr>
          <w:ilvl w:val="0"/>
          <w:numId w:val="33"/>
        </w:numPr>
        <w:autoSpaceDE w:val="0"/>
        <w:autoSpaceDN w:val="0"/>
        <w:spacing w:after="120"/>
        <w:ind w:left="1429" w:hanging="357"/>
        <w:contextualSpacing w:val="0"/>
        <w:jc w:val="both"/>
        <w:rPr>
          <w:rFonts w:cstheme="minorHAnsi"/>
          <w:sz w:val="24"/>
          <w:szCs w:val="24"/>
        </w:rPr>
      </w:pPr>
      <w:r w:rsidRPr="005F12C3">
        <w:rPr>
          <w:rFonts w:cstheme="minorHAnsi"/>
          <w:sz w:val="24"/>
          <w:szCs w:val="24"/>
        </w:rPr>
        <w:t xml:space="preserve">możliwość instalowania dodatkowych języków interfejsu systemu operacyjnego oraz możliwość zmiany języka bez konieczności </w:t>
      </w:r>
      <w:proofErr w:type="spellStart"/>
      <w:r w:rsidRPr="005F12C3">
        <w:rPr>
          <w:rFonts w:cstheme="minorHAnsi"/>
          <w:sz w:val="24"/>
          <w:szCs w:val="24"/>
        </w:rPr>
        <w:t>reinstalacji</w:t>
      </w:r>
      <w:proofErr w:type="spellEnd"/>
      <w:r w:rsidRPr="005F12C3">
        <w:rPr>
          <w:rFonts w:cstheme="minorHAnsi"/>
          <w:sz w:val="24"/>
          <w:szCs w:val="24"/>
        </w:rPr>
        <w:t xml:space="preserve"> systemu.</w:t>
      </w:r>
    </w:p>
    <w:p w14:paraId="23639AC6" w14:textId="77777777" w:rsidR="00F5102A" w:rsidRPr="00F5102A" w:rsidRDefault="00F5102A" w:rsidP="00F5102A">
      <w:pPr>
        <w:pStyle w:val="Numerowanie1Mirek"/>
        <w:numPr>
          <w:ilvl w:val="0"/>
          <w:numId w:val="17"/>
        </w:numPr>
        <w:spacing w:after="120" w:line="276" w:lineRule="auto"/>
        <w:ind w:left="340" w:hanging="340"/>
        <w:rPr>
          <w:rFonts w:asciiTheme="minorHAnsi" w:hAnsiTheme="minorHAnsi" w:cstheme="minorHAnsi"/>
          <w:sz w:val="24"/>
          <w:szCs w:val="24"/>
        </w:rPr>
      </w:pPr>
      <w:bookmarkStart w:id="4" w:name="_Hlk224129316"/>
      <w:r w:rsidRPr="00F5102A">
        <w:rPr>
          <w:rFonts w:asciiTheme="minorHAnsi" w:hAnsiTheme="minorHAnsi" w:cstheme="minorHAnsi"/>
          <w:sz w:val="24"/>
          <w:szCs w:val="24"/>
        </w:rPr>
        <w:t>Wykonawca wraz z urządzeniem dostarcza:</w:t>
      </w:r>
    </w:p>
    <w:p w14:paraId="3F35644A" w14:textId="7FD97D21" w:rsidR="00F5102A" w:rsidRPr="00F5102A" w:rsidRDefault="00F5102A" w:rsidP="00F5102A">
      <w:pPr>
        <w:pStyle w:val="Akapitzlist"/>
        <w:numPr>
          <w:ilvl w:val="0"/>
          <w:numId w:val="40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F5102A">
        <w:rPr>
          <w:rFonts w:cstheme="minorHAnsi"/>
          <w:sz w:val="24"/>
          <w:szCs w:val="24"/>
        </w:rPr>
        <w:t>Wymagane oznaczenie i certyfikat CE.</w:t>
      </w:r>
    </w:p>
    <w:p w14:paraId="7E5533DC" w14:textId="519B6236" w:rsidR="00F5102A" w:rsidRPr="00F5102A" w:rsidRDefault="00F5102A" w:rsidP="00F5102A">
      <w:pPr>
        <w:pStyle w:val="Akapitzlist"/>
        <w:numPr>
          <w:ilvl w:val="0"/>
          <w:numId w:val="40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F5102A">
        <w:rPr>
          <w:rFonts w:cstheme="minorHAnsi"/>
          <w:sz w:val="24"/>
          <w:szCs w:val="24"/>
        </w:rPr>
        <w:lastRenderedPageBreak/>
        <w:t>Kopię certyfikatu ISO 9001 w zakresie co najmniej serwisu i sprzedaży aparatury analitycznej.</w:t>
      </w:r>
    </w:p>
    <w:p w14:paraId="25B37BFB" w14:textId="2270B5A7" w:rsidR="00F5102A" w:rsidRPr="00F5102A" w:rsidRDefault="00F5102A" w:rsidP="00F5102A">
      <w:pPr>
        <w:pStyle w:val="Akapitzlist"/>
        <w:numPr>
          <w:ilvl w:val="0"/>
          <w:numId w:val="40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F5102A">
        <w:rPr>
          <w:rFonts w:cstheme="minorHAnsi"/>
          <w:sz w:val="24"/>
          <w:szCs w:val="24"/>
        </w:rPr>
        <w:t>Instrukcję obsługi w formie papierowej oraz na nośniku elektronicznym w języku polskim, obejmującą zasadnicze informacje niezbędne dla prawidłowego użytkowania i obsługi przez użytkownika oraz wszelką niezbędną dokumentację zgodną z obowiązującymi przepisami.</w:t>
      </w:r>
    </w:p>
    <w:p w14:paraId="71A805CD" w14:textId="77777777" w:rsidR="00F5102A" w:rsidRPr="00F5102A" w:rsidRDefault="00F5102A" w:rsidP="00F5102A">
      <w:pPr>
        <w:pStyle w:val="Akapitzlist"/>
        <w:numPr>
          <w:ilvl w:val="0"/>
          <w:numId w:val="40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F5102A">
        <w:rPr>
          <w:rFonts w:cstheme="minorHAnsi"/>
          <w:sz w:val="24"/>
          <w:szCs w:val="24"/>
        </w:rPr>
        <w:t>Ustawienie i sprawdzenie  parametrów aparatu przez autoryzowany serwis potwierdzające prawidłowe działanie poświadczone Raportem Serwisowym / Świadectwem Sprawdzenia aparatu.</w:t>
      </w:r>
    </w:p>
    <w:bookmarkEnd w:id="4"/>
    <w:p w14:paraId="55F37D76" w14:textId="25F8CD04" w:rsidR="00F5102A" w:rsidRDefault="00F5102A" w:rsidP="00F5102A">
      <w:pPr>
        <w:pStyle w:val="Numerowanie1Mirek"/>
        <w:numPr>
          <w:ilvl w:val="0"/>
          <w:numId w:val="17"/>
        </w:numPr>
        <w:spacing w:after="120" w:line="276" w:lineRule="auto"/>
        <w:ind w:left="340" w:hanging="340"/>
        <w:rPr>
          <w:rFonts w:asciiTheme="minorHAnsi" w:hAnsiTheme="minorHAnsi" w:cstheme="minorHAnsi"/>
          <w:sz w:val="24"/>
          <w:szCs w:val="24"/>
        </w:rPr>
      </w:pPr>
      <w:r w:rsidRPr="00F5102A">
        <w:rPr>
          <w:rFonts w:asciiTheme="minorHAnsi" w:hAnsiTheme="minorHAnsi" w:cstheme="minorHAnsi"/>
          <w:sz w:val="24"/>
          <w:szCs w:val="24"/>
        </w:rPr>
        <w:t xml:space="preserve">Instalacja aparatu przez autoryzowany serwis. Zamontowanie zestawu wraz </w:t>
      </w:r>
      <w:r w:rsidRPr="00F5102A">
        <w:rPr>
          <w:rFonts w:asciiTheme="minorHAnsi" w:hAnsiTheme="minorHAnsi" w:cstheme="minorHAnsi"/>
          <w:sz w:val="24"/>
          <w:szCs w:val="24"/>
        </w:rPr>
        <w:br/>
        <w:t xml:space="preserve">z podłączeniem do instalacji gazowej przez Wykonawcę i na koszt Wykonawcy </w:t>
      </w:r>
      <w:r w:rsidRPr="00F5102A">
        <w:rPr>
          <w:rFonts w:asciiTheme="minorHAnsi" w:hAnsiTheme="minorHAnsi" w:cstheme="minorHAnsi"/>
          <w:sz w:val="24"/>
          <w:szCs w:val="24"/>
        </w:rPr>
        <w:br/>
        <w:t>w siedzibie Zamawiającego: Dział Laboratorium Celne w Koroszczynie, Terminal Samochodowy w Koroszczynie, 21-550 Terespol.</w:t>
      </w:r>
    </w:p>
    <w:p w14:paraId="7920F899" w14:textId="6599F26D" w:rsidR="00F5102A" w:rsidRPr="00643D4B" w:rsidRDefault="00F5102A" w:rsidP="00F5102A">
      <w:pPr>
        <w:pStyle w:val="Numerowanie1Mirek"/>
        <w:numPr>
          <w:ilvl w:val="0"/>
          <w:numId w:val="17"/>
        </w:numPr>
        <w:spacing w:after="120" w:line="276" w:lineRule="auto"/>
        <w:ind w:left="340" w:hanging="340"/>
        <w:rPr>
          <w:rFonts w:asciiTheme="minorHAnsi" w:hAnsiTheme="minorHAnsi" w:cstheme="minorHAnsi"/>
          <w:sz w:val="28"/>
          <w:szCs w:val="28"/>
        </w:rPr>
      </w:pPr>
      <w:bookmarkStart w:id="5" w:name="_Hlk224129506"/>
      <w:r w:rsidRPr="00F5102A">
        <w:rPr>
          <w:rFonts w:asciiTheme="minorHAnsi" w:hAnsiTheme="minorHAnsi" w:cstheme="minorHAnsi"/>
          <w:sz w:val="24"/>
          <w:szCs w:val="24"/>
        </w:rPr>
        <w:t xml:space="preserve">Instalacja i uruchomienie oraz sprawdzenie aparatu przez dostawcę aparatu,  zakończone </w:t>
      </w:r>
      <w:r w:rsidRPr="00643D4B">
        <w:rPr>
          <w:rFonts w:asciiTheme="minorHAnsi" w:hAnsiTheme="minorHAnsi" w:cstheme="minorHAnsi"/>
          <w:sz w:val="24"/>
          <w:szCs w:val="24"/>
        </w:rPr>
        <w:t>wydaniem protokołu odbioru aparatu.</w:t>
      </w:r>
    </w:p>
    <w:bookmarkEnd w:id="5"/>
    <w:p w14:paraId="00EDF288" w14:textId="77777777" w:rsidR="00F5102A" w:rsidRPr="00F5102A" w:rsidRDefault="00F5102A" w:rsidP="00F5102A">
      <w:pPr>
        <w:pStyle w:val="Numerowanie1Mirek"/>
        <w:numPr>
          <w:ilvl w:val="0"/>
          <w:numId w:val="17"/>
        </w:numPr>
        <w:spacing w:after="120" w:line="276" w:lineRule="auto"/>
        <w:ind w:left="340" w:hanging="340"/>
        <w:rPr>
          <w:rFonts w:asciiTheme="minorHAnsi" w:hAnsiTheme="minorHAnsi" w:cstheme="minorHAnsi"/>
          <w:sz w:val="32"/>
          <w:szCs w:val="32"/>
        </w:rPr>
      </w:pPr>
      <w:r w:rsidRPr="00F5102A">
        <w:rPr>
          <w:rFonts w:asciiTheme="minorHAnsi" w:hAnsiTheme="minorHAnsi" w:cstheme="minorHAnsi"/>
          <w:sz w:val="24"/>
          <w:szCs w:val="24"/>
        </w:rPr>
        <w:t>Wykonawca zapewni serwis gwarancyjny i pogwarancyjny:</w:t>
      </w:r>
    </w:p>
    <w:p w14:paraId="437E0314" w14:textId="77777777" w:rsidR="00F5102A" w:rsidRPr="00F5102A" w:rsidRDefault="00F5102A" w:rsidP="00F5102A">
      <w:pPr>
        <w:pStyle w:val="Akapitzlist"/>
        <w:numPr>
          <w:ilvl w:val="0"/>
          <w:numId w:val="22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F5102A">
        <w:rPr>
          <w:rFonts w:cstheme="minorHAnsi"/>
          <w:sz w:val="24"/>
          <w:szCs w:val="24"/>
        </w:rPr>
        <w:t>gwarancja aparatu na okres minimum 24 miesięcy, przy czym czas przestoju powoduje przedłużenie okresu gwarancji o czas naprawy,</w:t>
      </w:r>
    </w:p>
    <w:p w14:paraId="5448EE88" w14:textId="736E6F07" w:rsidR="00F5102A" w:rsidRPr="00F5102A" w:rsidRDefault="00F5102A" w:rsidP="00F5102A">
      <w:pPr>
        <w:pStyle w:val="Akapitzlist"/>
        <w:numPr>
          <w:ilvl w:val="0"/>
          <w:numId w:val="22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F5102A">
        <w:rPr>
          <w:rFonts w:cstheme="minorHAnsi"/>
          <w:sz w:val="24"/>
          <w:szCs w:val="24"/>
        </w:rPr>
        <w:t>gwarancja komputera min. 3 lata. W przypadku awarii dysku twardego podlega on wymianie, a oryginalny nośnik pozostaje u Zamawiającego</w:t>
      </w:r>
      <w:r w:rsidR="00AD5D9E" w:rsidRPr="00B238F8">
        <w:rPr>
          <w:rFonts w:cstheme="minorHAnsi"/>
          <w:sz w:val="24"/>
          <w:szCs w:val="24"/>
        </w:rPr>
        <w:t>,</w:t>
      </w:r>
    </w:p>
    <w:p w14:paraId="0CF3BBAA" w14:textId="7C07FE58" w:rsidR="00F5102A" w:rsidRPr="00F5102A" w:rsidRDefault="00F5102A" w:rsidP="00F5102A">
      <w:pPr>
        <w:pStyle w:val="Akapitzlist"/>
        <w:numPr>
          <w:ilvl w:val="0"/>
          <w:numId w:val="22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F5102A">
        <w:rPr>
          <w:rFonts w:cstheme="minorHAnsi"/>
          <w:sz w:val="24"/>
          <w:szCs w:val="24"/>
        </w:rPr>
        <w:t>wykonawca musi zapewnić pełny i regularny serwis techniczny po sprzedaży, serwis konserwacyjny w miejscu przeznaczenia, gwarantować utrzymanie i naprawę sprzętu po okresie gwarancji</w:t>
      </w:r>
      <w:r w:rsidR="00AD5D9E">
        <w:rPr>
          <w:rFonts w:cstheme="minorHAnsi"/>
          <w:sz w:val="24"/>
          <w:szCs w:val="24"/>
        </w:rPr>
        <w:t>,</w:t>
      </w:r>
    </w:p>
    <w:p w14:paraId="7D731D94" w14:textId="59B57AAA" w:rsidR="00F5102A" w:rsidRPr="00F5102A" w:rsidRDefault="00AD5D9E" w:rsidP="00F5102A">
      <w:pPr>
        <w:pStyle w:val="Akapitzlist"/>
        <w:numPr>
          <w:ilvl w:val="0"/>
          <w:numId w:val="22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</w:t>
      </w:r>
      <w:r w:rsidRPr="00F5102A">
        <w:rPr>
          <w:rFonts w:cstheme="minorHAnsi"/>
          <w:sz w:val="24"/>
          <w:szCs w:val="24"/>
        </w:rPr>
        <w:t xml:space="preserve">ekomendowane </w:t>
      </w:r>
      <w:r w:rsidR="00F5102A" w:rsidRPr="00F5102A">
        <w:rPr>
          <w:rFonts w:cstheme="minorHAnsi"/>
          <w:sz w:val="24"/>
          <w:szCs w:val="24"/>
        </w:rPr>
        <w:t>przez producenta części zamienne na jeden rok</w:t>
      </w:r>
      <w:r>
        <w:rPr>
          <w:rFonts w:cstheme="minorHAnsi"/>
          <w:sz w:val="24"/>
          <w:szCs w:val="24"/>
        </w:rPr>
        <w:t>,</w:t>
      </w:r>
    </w:p>
    <w:p w14:paraId="4442B924" w14:textId="222FBFF9" w:rsidR="00F5102A" w:rsidRPr="00F5102A" w:rsidRDefault="00F5102A" w:rsidP="00F5102A">
      <w:pPr>
        <w:pStyle w:val="Akapitzlist"/>
        <w:numPr>
          <w:ilvl w:val="0"/>
          <w:numId w:val="22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F5102A">
        <w:rPr>
          <w:rFonts w:cstheme="minorHAnsi"/>
          <w:sz w:val="24"/>
          <w:szCs w:val="24"/>
        </w:rPr>
        <w:t xml:space="preserve">bezpłatny przegląd gwarancyjny po ok 12 miesiącach użytkowania aparatu – z wydaniem świadectwa sprawdzenia aparatu przez serwis, </w:t>
      </w:r>
    </w:p>
    <w:p w14:paraId="4EC57604" w14:textId="1CE482BC" w:rsidR="00F5102A" w:rsidRPr="00F5102A" w:rsidRDefault="00F5102A" w:rsidP="00F5102A">
      <w:pPr>
        <w:pStyle w:val="Akapitzlist"/>
        <w:numPr>
          <w:ilvl w:val="0"/>
          <w:numId w:val="22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F5102A">
        <w:rPr>
          <w:rFonts w:cstheme="minorHAnsi"/>
          <w:sz w:val="24"/>
          <w:szCs w:val="24"/>
        </w:rPr>
        <w:t>bezpłatny przegląd pogwarancyjny po zakończonej gwarancji (po 24 miesiącach użytkowania</w:t>
      </w:r>
      <w:r w:rsidR="00AD5D9E">
        <w:rPr>
          <w:rFonts w:cstheme="minorHAnsi"/>
          <w:sz w:val="24"/>
          <w:szCs w:val="24"/>
        </w:rPr>
        <w:t xml:space="preserve"> lub zgodnie z ofertą</w:t>
      </w:r>
      <w:r w:rsidRPr="00F5102A">
        <w:rPr>
          <w:rFonts w:cstheme="minorHAnsi"/>
          <w:sz w:val="24"/>
          <w:szCs w:val="24"/>
        </w:rPr>
        <w:t>),</w:t>
      </w:r>
    </w:p>
    <w:p w14:paraId="084D4C6D" w14:textId="05782085" w:rsidR="00F5102A" w:rsidRPr="00F5102A" w:rsidRDefault="00F5102A" w:rsidP="00F5102A">
      <w:pPr>
        <w:pStyle w:val="Akapitzlist"/>
        <w:numPr>
          <w:ilvl w:val="0"/>
          <w:numId w:val="22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F5102A">
        <w:rPr>
          <w:rFonts w:cstheme="minorHAnsi"/>
          <w:sz w:val="24"/>
          <w:szCs w:val="24"/>
        </w:rPr>
        <w:t xml:space="preserve">bezpłatną </w:t>
      </w:r>
      <w:r w:rsidR="00AD5D9E" w:rsidRPr="00F5102A">
        <w:rPr>
          <w:rFonts w:cstheme="minorHAnsi"/>
          <w:sz w:val="24"/>
          <w:szCs w:val="24"/>
        </w:rPr>
        <w:t>wymian</w:t>
      </w:r>
      <w:r w:rsidR="00AD5D9E">
        <w:rPr>
          <w:rFonts w:cstheme="minorHAnsi"/>
          <w:sz w:val="24"/>
          <w:szCs w:val="24"/>
        </w:rPr>
        <w:t>ę</w:t>
      </w:r>
      <w:r w:rsidR="00AD5D9E" w:rsidRPr="00F5102A">
        <w:rPr>
          <w:rFonts w:cstheme="minorHAnsi"/>
          <w:sz w:val="24"/>
          <w:szCs w:val="24"/>
        </w:rPr>
        <w:t xml:space="preserve"> </w:t>
      </w:r>
      <w:r w:rsidRPr="00F5102A">
        <w:rPr>
          <w:rFonts w:cstheme="minorHAnsi"/>
          <w:sz w:val="24"/>
          <w:szCs w:val="24"/>
        </w:rPr>
        <w:t>podzespołu po 2 jego naprawach gwarancyjnych,</w:t>
      </w:r>
    </w:p>
    <w:p w14:paraId="1879A454" w14:textId="77777777" w:rsidR="00F5102A" w:rsidRPr="00F5102A" w:rsidRDefault="00F5102A" w:rsidP="00F5102A">
      <w:pPr>
        <w:pStyle w:val="Akapitzlist"/>
        <w:numPr>
          <w:ilvl w:val="0"/>
          <w:numId w:val="22"/>
        </w:numPr>
        <w:spacing w:after="120"/>
        <w:ind w:left="714" w:hanging="357"/>
        <w:contextualSpacing w:val="0"/>
        <w:jc w:val="both"/>
        <w:rPr>
          <w:rFonts w:cstheme="minorHAnsi"/>
          <w:sz w:val="24"/>
          <w:szCs w:val="24"/>
        </w:rPr>
      </w:pPr>
      <w:r w:rsidRPr="00F5102A">
        <w:rPr>
          <w:rFonts w:cstheme="minorHAnsi"/>
          <w:sz w:val="24"/>
          <w:szCs w:val="24"/>
        </w:rPr>
        <w:t>czas reakcji serwisu na zgłoszenie nie dłuższy niż 72 godziny,</w:t>
      </w:r>
    </w:p>
    <w:p w14:paraId="0DA1DCDF" w14:textId="77777777" w:rsidR="00F5102A" w:rsidRPr="00F47299" w:rsidRDefault="00F5102A" w:rsidP="00F5102A">
      <w:pPr>
        <w:pStyle w:val="Akapitzlist"/>
        <w:numPr>
          <w:ilvl w:val="0"/>
          <w:numId w:val="22"/>
        </w:numPr>
        <w:spacing w:after="120"/>
        <w:ind w:left="714" w:hanging="357"/>
        <w:contextualSpacing w:val="0"/>
        <w:jc w:val="both"/>
        <w:rPr>
          <w:rFonts w:cstheme="minorHAnsi"/>
        </w:rPr>
      </w:pPr>
      <w:r w:rsidRPr="00F5102A">
        <w:rPr>
          <w:rFonts w:cstheme="minorHAnsi"/>
          <w:sz w:val="24"/>
          <w:szCs w:val="24"/>
        </w:rPr>
        <w:t>zapewnienie świadczenia serwisu pogwarancyjnego.</w:t>
      </w:r>
    </w:p>
    <w:p w14:paraId="15A30CE3" w14:textId="344614DB" w:rsidR="00F5102A" w:rsidRDefault="00F5102A" w:rsidP="00F5102A">
      <w:pPr>
        <w:pStyle w:val="Akapitzlist"/>
        <w:numPr>
          <w:ilvl w:val="0"/>
          <w:numId w:val="17"/>
        </w:numPr>
        <w:spacing w:after="120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bookmarkStart w:id="6" w:name="_Hlk224129597"/>
      <w:r w:rsidRPr="00F5102A">
        <w:rPr>
          <w:rFonts w:cstheme="minorHAnsi"/>
          <w:sz w:val="24"/>
          <w:szCs w:val="24"/>
        </w:rPr>
        <w:t xml:space="preserve">Wykonawca zapewnia szkolenie dla operatorów w siedzibie użytkownika w zakresie obsługi urządzenia i funkcjonalności oprogramowania w wymiarze 2 dni po 6 godzin, </w:t>
      </w:r>
      <w:r w:rsidRPr="00F5102A">
        <w:rPr>
          <w:rFonts w:cstheme="minorHAnsi"/>
          <w:sz w:val="24"/>
          <w:szCs w:val="24"/>
        </w:rPr>
        <w:lastRenderedPageBreak/>
        <w:t>prowadzone na dostarczonym Urządzeniu, obejmujące wiedzę na temat chromatografii gazowej, zasady bezpieczeństwa. Należy przekazać personelowi laboratorium wszelkie informacje niezbędne do prawidłowej obsługi i działania przyrządu. Na zakończenie szkolenia Wykonawca wystawi indywidualnie każdemu uczestnikowi szkolenia certyfikat potwierdzający znajomość obsługi aparatu. Szkolenia zostaną dodatkowo udokumentowane w formie protokołu z przeprowadzonych szkoleń wraz kopią certyfikatów wydanych uczestnikom.</w:t>
      </w:r>
    </w:p>
    <w:bookmarkEnd w:id="6"/>
    <w:p w14:paraId="2B322AF2" w14:textId="0654B812" w:rsidR="00F5102A" w:rsidRPr="00F5102A" w:rsidRDefault="00F5102A" w:rsidP="00F5102A">
      <w:pPr>
        <w:pStyle w:val="Akapitzlist"/>
        <w:numPr>
          <w:ilvl w:val="0"/>
          <w:numId w:val="17"/>
        </w:numPr>
        <w:spacing w:after="120"/>
        <w:ind w:left="357" w:hanging="357"/>
        <w:contextualSpacing w:val="0"/>
        <w:jc w:val="both"/>
        <w:rPr>
          <w:rFonts w:cstheme="minorHAnsi"/>
          <w:sz w:val="28"/>
          <w:szCs w:val="28"/>
        </w:rPr>
      </w:pPr>
      <w:r w:rsidRPr="00F5102A">
        <w:rPr>
          <w:rFonts w:cstheme="minorHAnsi"/>
          <w:sz w:val="24"/>
          <w:szCs w:val="24"/>
        </w:rPr>
        <w:t xml:space="preserve">Termin realizacji przedmiotu umowy winien być uzgodniony z Kierownikiem Działu Laboratorium Celnego, p. Wojciechem </w:t>
      </w:r>
      <w:proofErr w:type="spellStart"/>
      <w:r w:rsidRPr="00F5102A">
        <w:rPr>
          <w:rFonts w:cstheme="minorHAnsi"/>
          <w:sz w:val="24"/>
          <w:szCs w:val="24"/>
        </w:rPr>
        <w:t>Andrzejukiem</w:t>
      </w:r>
      <w:proofErr w:type="spellEnd"/>
      <w:r w:rsidRPr="00F5102A">
        <w:rPr>
          <w:rFonts w:cstheme="minorHAnsi"/>
          <w:sz w:val="24"/>
          <w:szCs w:val="24"/>
        </w:rPr>
        <w:t>, tel.: (83) 376-40-28</w:t>
      </w:r>
    </w:p>
    <w:p w14:paraId="678909EE" w14:textId="77777777" w:rsidR="00F5102A" w:rsidRPr="00F5102A" w:rsidRDefault="00F5102A" w:rsidP="00F5102A">
      <w:pPr>
        <w:pStyle w:val="Numerowanie1Mirek"/>
        <w:spacing w:after="120" w:line="276" w:lineRule="auto"/>
        <w:ind w:left="340"/>
        <w:rPr>
          <w:rFonts w:asciiTheme="minorHAnsi" w:hAnsiTheme="minorHAnsi" w:cstheme="minorHAnsi"/>
          <w:sz w:val="28"/>
          <w:szCs w:val="28"/>
        </w:rPr>
      </w:pPr>
    </w:p>
    <w:p w14:paraId="61084D0B" w14:textId="77777777" w:rsidR="00F5102A" w:rsidRPr="00F5102A" w:rsidRDefault="00F5102A" w:rsidP="00F5102A">
      <w:pPr>
        <w:pStyle w:val="Numerowanie1Mirek"/>
        <w:spacing w:after="120" w:line="276" w:lineRule="auto"/>
        <w:ind w:left="340"/>
        <w:rPr>
          <w:rFonts w:asciiTheme="minorHAnsi" w:hAnsiTheme="minorHAnsi" w:cstheme="minorHAnsi"/>
          <w:sz w:val="28"/>
          <w:szCs w:val="28"/>
        </w:rPr>
      </w:pPr>
    </w:p>
    <w:sectPr w:rsidR="00F5102A" w:rsidRPr="00F5102A" w:rsidSect="00080090">
      <w:headerReference w:type="default" r:id="rId8"/>
      <w:footerReference w:type="default" r:id="rId9"/>
      <w:pgSz w:w="11906" w:h="16838"/>
      <w:pgMar w:top="1997" w:right="1417" w:bottom="1135" w:left="1417" w:header="567" w:footer="5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8DF06" w14:textId="77777777" w:rsidR="009A4A2C" w:rsidRDefault="009A4A2C" w:rsidP="00C73840">
      <w:r>
        <w:separator/>
      </w:r>
    </w:p>
  </w:endnote>
  <w:endnote w:type="continuationSeparator" w:id="0">
    <w:p w14:paraId="691EBD61" w14:textId="77777777" w:rsidR="009A4A2C" w:rsidRDefault="009A4A2C" w:rsidP="00C73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85651" w14:textId="0960149D" w:rsidR="00B230D6" w:rsidRDefault="00B230D6" w:rsidP="00B230D6">
    <w:pPr>
      <w:pStyle w:val="Stopka"/>
      <w:jc w:val="center"/>
      <w:rPr>
        <w:rFonts w:asciiTheme="minorHAnsi" w:hAnsiTheme="minorHAnsi" w:cstheme="minorHAns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Projekt nr 101181558 </w:t>
    </w:r>
    <w:r>
      <w:rPr>
        <w:rFonts w:asciiTheme="minorHAnsi" w:hAnsiTheme="minorHAnsi" w:cstheme="minorHAnsi"/>
        <w:sz w:val="18"/>
        <w:szCs w:val="18"/>
      </w:rPr>
      <w:t>– PL-LAB-CCEI23 „Wzmocnienie potencjału analitycznego laboratoriów celnych dla bezpieczeństwa zewnętrznych granic i realizacji polityk Unii Europejskiej”, w ramach Instrumentu Wsparcia Finansowego na rzecz sprzętu do kontroli celnej CCEI (</w:t>
    </w:r>
    <w:proofErr w:type="spellStart"/>
    <w:r>
      <w:rPr>
        <w:rFonts w:asciiTheme="minorHAnsi" w:hAnsiTheme="minorHAnsi" w:cstheme="minorHAnsi"/>
        <w:sz w:val="18"/>
        <w:szCs w:val="18"/>
      </w:rPr>
      <w:t>Customs</w:t>
    </w:r>
    <w:proofErr w:type="spellEnd"/>
    <w:r>
      <w:rPr>
        <w:rFonts w:asciiTheme="minorHAnsi" w:hAnsiTheme="minorHAnsi" w:cstheme="minorHAnsi"/>
        <w:sz w:val="18"/>
        <w:szCs w:val="18"/>
      </w:rPr>
      <w:t xml:space="preserve"> Control </w:t>
    </w:r>
    <w:proofErr w:type="spellStart"/>
    <w:r>
      <w:rPr>
        <w:rFonts w:asciiTheme="minorHAnsi" w:hAnsiTheme="minorHAnsi" w:cstheme="minorHAnsi"/>
        <w:sz w:val="18"/>
        <w:szCs w:val="18"/>
      </w:rPr>
      <w:t>Equipment</w:t>
    </w:r>
    <w:proofErr w:type="spellEnd"/>
    <w:r>
      <w:rPr>
        <w:rFonts w:asciiTheme="minorHAnsi" w:hAnsiTheme="minorHAnsi" w:cstheme="minorHAnsi"/>
        <w:sz w:val="18"/>
        <w:szCs w:val="18"/>
      </w:rPr>
      <w:t xml:space="preserve"> Instrument) – CCEI 2</w:t>
    </w:r>
  </w:p>
  <w:p w14:paraId="46038B79" w14:textId="77777777" w:rsidR="003F4EDC" w:rsidRDefault="003F4EDC" w:rsidP="00B230D6">
    <w:pPr>
      <w:pStyle w:val="Stopka"/>
      <w:jc w:val="center"/>
      <w:rPr>
        <w:rFonts w:ascii="Calibri" w:hAnsi="Calibri" w:cs="Calibri"/>
        <w:sz w:val="18"/>
        <w:szCs w:val="18"/>
      </w:rPr>
    </w:pPr>
  </w:p>
  <w:p w14:paraId="460BFD2D" w14:textId="5E2C7378" w:rsidR="00E50920" w:rsidRPr="00E50920" w:rsidRDefault="008E42AB">
    <w:pPr>
      <w:pStyle w:val="Stopka"/>
      <w:rPr>
        <w:rFonts w:asciiTheme="minorHAnsi" w:hAnsiTheme="minorHAnsi" w:cstheme="minorHAnsi"/>
        <w:i/>
        <w:iCs/>
        <w:sz w:val="22"/>
        <w:szCs w:val="22"/>
      </w:rPr>
    </w:pPr>
    <w:r>
      <w:rPr>
        <w:rFonts w:asciiTheme="minorHAnsi" w:hAnsiTheme="minorHAnsi" w:cstheme="minorHAnsi"/>
        <w:i/>
        <w:iCs/>
        <w:sz w:val="22"/>
        <w:szCs w:val="22"/>
      </w:rPr>
      <w:t xml:space="preserve">SWZ </w:t>
    </w:r>
    <w:r w:rsidR="00E50920" w:rsidRPr="00E50920">
      <w:rPr>
        <w:rFonts w:asciiTheme="minorHAnsi" w:hAnsiTheme="minorHAnsi" w:cstheme="minorHAnsi"/>
        <w:i/>
        <w:iCs/>
        <w:sz w:val="22"/>
        <w:szCs w:val="22"/>
      </w:rPr>
      <w:t>0601-ILZ.260.</w:t>
    </w:r>
    <w:r w:rsidR="004C7215">
      <w:rPr>
        <w:rFonts w:asciiTheme="minorHAnsi" w:hAnsiTheme="minorHAnsi" w:cstheme="minorHAnsi"/>
        <w:i/>
        <w:iCs/>
        <w:sz w:val="22"/>
        <w:szCs w:val="22"/>
      </w:rPr>
      <w:t>3</w:t>
    </w:r>
    <w:r w:rsidR="00E50920" w:rsidRPr="00E50920">
      <w:rPr>
        <w:rFonts w:asciiTheme="minorHAnsi" w:hAnsiTheme="minorHAnsi" w:cstheme="minorHAnsi"/>
        <w:i/>
        <w:iCs/>
        <w:sz w:val="22"/>
        <w:szCs w:val="22"/>
      </w:rPr>
      <w:t>.202</w:t>
    </w:r>
    <w:r w:rsidR="004C7215">
      <w:rPr>
        <w:rFonts w:asciiTheme="minorHAnsi" w:hAnsiTheme="minorHAnsi" w:cstheme="minorHAnsi"/>
        <w:i/>
        <w:iCs/>
        <w:sz w:val="22"/>
        <w:szCs w:val="22"/>
      </w:rPr>
      <w:t>6</w:t>
    </w:r>
    <w:r w:rsidR="00E50920">
      <w:rPr>
        <w:rFonts w:asciiTheme="minorHAnsi" w:hAnsiTheme="minorHAnsi" w:cstheme="minorHAnsi"/>
        <w:i/>
        <w:iCs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16F5E" w14:textId="77777777" w:rsidR="009A4A2C" w:rsidRDefault="009A4A2C" w:rsidP="00C73840">
      <w:r>
        <w:separator/>
      </w:r>
    </w:p>
  </w:footnote>
  <w:footnote w:type="continuationSeparator" w:id="0">
    <w:p w14:paraId="581B80A5" w14:textId="77777777" w:rsidR="009A4A2C" w:rsidRDefault="009A4A2C" w:rsidP="00C73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C6EDB" w14:textId="597D19CB" w:rsidR="004514B9" w:rsidRDefault="004514B9" w:rsidP="00080090">
    <w:pPr>
      <w:ind w:left="2832" w:firstLine="708"/>
      <w:rPr>
        <w:rFonts w:ascii="Calibri Light" w:hAnsi="Calibri Light" w:cs="Calibri Light"/>
        <w:b/>
        <w:bCs/>
        <w:color w:val="2F5597"/>
        <w:sz w:val="26"/>
        <w:szCs w:val="2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EAA1545" wp14:editId="1DFED534">
          <wp:simplePos x="0" y="0"/>
          <wp:positionH relativeFrom="column">
            <wp:posOffset>-2540</wp:posOffset>
          </wp:positionH>
          <wp:positionV relativeFrom="paragraph">
            <wp:posOffset>-4445</wp:posOffset>
          </wp:positionV>
          <wp:extent cx="1276985" cy="758825"/>
          <wp:effectExtent l="0" t="0" r="0" b="3175"/>
          <wp:wrapTight wrapText="bothSides">
            <wp:wrapPolygon edited="0">
              <wp:start x="0" y="0"/>
              <wp:lineTo x="0" y="21148"/>
              <wp:lineTo x="21267" y="21148"/>
              <wp:lineTo x="21267" y="0"/>
              <wp:lineTo x="0" y="0"/>
            </wp:wrapPolygon>
          </wp:wrapTight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985" cy="758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 Light" w:hAnsi="Calibri Light" w:cs="Calibri Light"/>
        <w:b/>
        <w:bCs/>
        <w:color w:val="2F5597"/>
        <w:sz w:val="26"/>
        <w:szCs w:val="26"/>
      </w:rPr>
      <w:t>Współfinansowane</w:t>
    </w:r>
  </w:p>
  <w:p w14:paraId="4E85A24C" w14:textId="79C57FF5" w:rsidR="004514B9" w:rsidRDefault="00AB0584" w:rsidP="00080090">
    <w:pPr>
      <w:ind w:left="2832" w:firstLine="708"/>
      <w:rPr>
        <w:rFonts w:ascii="Calibri Light" w:hAnsi="Calibri Light" w:cs="Calibri Light"/>
        <w:b/>
        <w:bCs/>
        <w:color w:val="2F5597"/>
        <w:sz w:val="26"/>
        <w:szCs w:val="26"/>
      </w:rPr>
    </w:pPr>
    <w:r>
      <w:rPr>
        <w:rFonts w:ascii="Calibri Light" w:hAnsi="Calibri Light" w:cs="Calibri Light"/>
        <w:b/>
        <w:bCs/>
        <w:color w:val="2F5597"/>
        <w:sz w:val="26"/>
        <w:szCs w:val="26"/>
      </w:rPr>
      <w:t>p</w:t>
    </w:r>
    <w:r w:rsidR="004514B9">
      <w:rPr>
        <w:rFonts w:ascii="Calibri Light" w:hAnsi="Calibri Light" w:cs="Calibri Light"/>
        <w:b/>
        <w:bCs/>
        <w:color w:val="2F5597"/>
        <w:sz w:val="26"/>
        <w:szCs w:val="26"/>
      </w:rPr>
      <w:t>rzez Unię Europejską</w:t>
    </w:r>
  </w:p>
  <w:p w14:paraId="77B0162C" w14:textId="77777777" w:rsidR="004514B9" w:rsidRDefault="004514B9" w:rsidP="004514B9">
    <w:pPr>
      <w:pStyle w:val="Nagwek"/>
    </w:pPr>
  </w:p>
  <w:p w14:paraId="3B86D51A" w14:textId="77777777" w:rsidR="004514B9" w:rsidRDefault="004514B9" w:rsidP="004514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57F7B"/>
    <w:multiLevelType w:val="hybridMultilevel"/>
    <w:tmpl w:val="28907632"/>
    <w:lvl w:ilvl="0" w:tplc="2B023532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08415853"/>
    <w:multiLevelType w:val="hybridMultilevel"/>
    <w:tmpl w:val="47AA9970"/>
    <w:lvl w:ilvl="0" w:tplc="09EE44FA">
      <w:start w:val="1"/>
      <w:numFmt w:val="lowerLetter"/>
      <w:lvlText w:val="%1)"/>
      <w:lvlJc w:val="left"/>
      <w:pPr>
        <w:ind w:left="1074" w:hanging="360"/>
      </w:pPr>
      <w:rPr>
        <w:rFonts w:hint="default"/>
        <w:sz w:val="24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087F1626"/>
    <w:multiLevelType w:val="hybridMultilevel"/>
    <w:tmpl w:val="8662F9FA"/>
    <w:lvl w:ilvl="0" w:tplc="DF405D10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08821688"/>
    <w:multiLevelType w:val="hybridMultilevel"/>
    <w:tmpl w:val="242AA39A"/>
    <w:lvl w:ilvl="0" w:tplc="04150011">
      <w:start w:val="1"/>
      <w:numFmt w:val="decimal"/>
      <w:lvlText w:val="%1)"/>
      <w:lvlJc w:val="left"/>
      <w:pPr>
        <w:ind w:left="10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551B9"/>
    <w:multiLevelType w:val="hybridMultilevel"/>
    <w:tmpl w:val="19F2CD0A"/>
    <w:lvl w:ilvl="0" w:tplc="D17AE2D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1121C"/>
    <w:multiLevelType w:val="hybridMultilevel"/>
    <w:tmpl w:val="B9BA83C4"/>
    <w:lvl w:ilvl="0" w:tplc="0415000B">
      <w:start w:val="1"/>
      <w:numFmt w:val="bullet"/>
      <w:lvlText w:val=""/>
      <w:lvlJc w:val="left"/>
      <w:pPr>
        <w:ind w:left="13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0C4D0788"/>
    <w:multiLevelType w:val="hybridMultilevel"/>
    <w:tmpl w:val="A984B73E"/>
    <w:lvl w:ilvl="0" w:tplc="E1FAEAB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42783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09A17C1"/>
    <w:multiLevelType w:val="hybridMultilevel"/>
    <w:tmpl w:val="E7646784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 w15:restartNumberingAfterBreak="0">
    <w:nsid w:val="142924DB"/>
    <w:multiLevelType w:val="hybridMultilevel"/>
    <w:tmpl w:val="E9726C66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724ADB16">
      <w:numFmt w:val="bullet"/>
      <w:lvlText w:val=""/>
      <w:lvlJc w:val="left"/>
      <w:pPr>
        <w:ind w:left="1780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1541145B"/>
    <w:multiLevelType w:val="hybridMultilevel"/>
    <w:tmpl w:val="128843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3D5FF9"/>
    <w:multiLevelType w:val="hybridMultilevel"/>
    <w:tmpl w:val="2C74DB8A"/>
    <w:lvl w:ilvl="0" w:tplc="262CEB80">
      <w:start w:val="1"/>
      <w:numFmt w:val="decimal"/>
      <w:pStyle w:val="StylM3"/>
      <w:lvlText w:val="%1)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 w15:restartNumberingAfterBreak="0">
    <w:nsid w:val="16C7058C"/>
    <w:multiLevelType w:val="hybridMultilevel"/>
    <w:tmpl w:val="179AB6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AD7F2B"/>
    <w:multiLevelType w:val="hybridMultilevel"/>
    <w:tmpl w:val="7534D80A"/>
    <w:lvl w:ilvl="0" w:tplc="605C2E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18604A34"/>
    <w:multiLevelType w:val="hybridMultilevel"/>
    <w:tmpl w:val="D584D4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3845C6"/>
    <w:multiLevelType w:val="hybridMultilevel"/>
    <w:tmpl w:val="F8046D3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DF908F8"/>
    <w:multiLevelType w:val="hybridMultilevel"/>
    <w:tmpl w:val="6C94E492"/>
    <w:lvl w:ilvl="0" w:tplc="765ABD2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432F71"/>
    <w:multiLevelType w:val="hybridMultilevel"/>
    <w:tmpl w:val="9CFCF6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5D6C9E"/>
    <w:multiLevelType w:val="hybridMultilevel"/>
    <w:tmpl w:val="924274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B574EC"/>
    <w:multiLevelType w:val="hybridMultilevel"/>
    <w:tmpl w:val="438E31F6"/>
    <w:lvl w:ilvl="0" w:tplc="04150011">
      <w:start w:val="1"/>
      <w:numFmt w:val="decimal"/>
      <w:lvlText w:val="%1)"/>
      <w:lvlJc w:val="left"/>
      <w:pPr>
        <w:ind w:left="10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20" w15:restartNumberingAfterBreak="0">
    <w:nsid w:val="29E618BF"/>
    <w:multiLevelType w:val="hybridMultilevel"/>
    <w:tmpl w:val="FA623706"/>
    <w:lvl w:ilvl="0" w:tplc="605C2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196228"/>
    <w:multiLevelType w:val="hybridMultilevel"/>
    <w:tmpl w:val="4F8C01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C46B94"/>
    <w:multiLevelType w:val="hybridMultilevel"/>
    <w:tmpl w:val="B1DCBE8E"/>
    <w:lvl w:ilvl="0" w:tplc="92DC67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605C2EC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EE71A26"/>
    <w:multiLevelType w:val="hybridMultilevel"/>
    <w:tmpl w:val="6E46DB70"/>
    <w:lvl w:ilvl="0" w:tplc="D17AE2D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AB67E4"/>
    <w:multiLevelType w:val="hybridMultilevel"/>
    <w:tmpl w:val="246242D6"/>
    <w:lvl w:ilvl="0" w:tplc="FE58136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E90961"/>
    <w:multiLevelType w:val="hybridMultilevel"/>
    <w:tmpl w:val="F0B851B4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5C2A32"/>
    <w:multiLevelType w:val="hybridMultilevel"/>
    <w:tmpl w:val="125EECC2"/>
    <w:lvl w:ilvl="0" w:tplc="0415000B">
      <w:start w:val="1"/>
      <w:numFmt w:val="bullet"/>
      <w:lvlText w:val=""/>
      <w:lvlJc w:val="left"/>
      <w:pPr>
        <w:ind w:left="1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7" w15:restartNumberingAfterBreak="0">
    <w:nsid w:val="430968AD"/>
    <w:multiLevelType w:val="hybridMultilevel"/>
    <w:tmpl w:val="24D8EDF8"/>
    <w:lvl w:ilvl="0" w:tplc="E5569070">
      <w:start w:val="1"/>
      <w:numFmt w:val="decimal"/>
      <w:lvlText w:val="%1)"/>
      <w:lvlJc w:val="left"/>
      <w:pPr>
        <w:ind w:left="119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8" w15:restartNumberingAfterBreak="0">
    <w:nsid w:val="444B32D9"/>
    <w:multiLevelType w:val="hybridMultilevel"/>
    <w:tmpl w:val="F45064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79247F"/>
    <w:multiLevelType w:val="hybridMultilevel"/>
    <w:tmpl w:val="87D21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185CDB"/>
    <w:multiLevelType w:val="hybridMultilevel"/>
    <w:tmpl w:val="BE0A2212"/>
    <w:lvl w:ilvl="0" w:tplc="94C01C26">
      <w:start w:val="1"/>
      <w:numFmt w:val="decimal"/>
      <w:lvlText w:val="%1)"/>
      <w:lvlJc w:val="left"/>
      <w:pPr>
        <w:ind w:left="71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4E6D6D5E"/>
    <w:multiLevelType w:val="hybridMultilevel"/>
    <w:tmpl w:val="DE5296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6049AA"/>
    <w:multiLevelType w:val="hybridMultilevel"/>
    <w:tmpl w:val="90245F06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400C3C"/>
    <w:multiLevelType w:val="hybridMultilevel"/>
    <w:tmpl w:val="83C6D95A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4" w15:restartNumberingAfterBreak="0">
    <w:nsid w:val="55D22D86"/>
    <w:multiLevelType w:val="hybridMultilevel"/>
    <w:tmpl w:val="31144036"/>
    <w:lvl w:ilvl="0" w:tplc="0415000B">
      <w:start w:val="1"/>
      <w:numFmt w:val="bullet"/>
      <w:lvlText w:val=""/>
      <w:lvlJc w:val="left"/>
      <w:pPr>
        <w:ind w:left="134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5" w15:restartNumberingAfterBreak="0">
    <w:nsid w:val="55DC2C84"/>
    <w:multiLevelType w:val="hybridMultilevel"/>
    <w:tmpl w:val="087009F4"/>
    <w:lvl w:ilvl="0" w:tplc="51521A5C">
      <w:start w:val="1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175202"/>
    <w:multiLevelType w:val="hybridMultilevel"/>
    <w:tmpl w:val="D2803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C63DF4"/>
    <w:multiLevelType w:val="hybridMultilevel"/>
    <w:tmpl w:val="5ACE2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9614E9"/>
    <w:multiLevelType w:val="hybridMultilevel"/>
    <w:tmpl w:val="E9726C66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724ADB16">
      <w:numFmt w:val="bullet"/>
      <w:lvlText w:val=""/>
      <w:lvlJc w:val="left"/>
      <w:pPr>
        <w:ind w:left="1780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9" w15:restartNumberingAfterBreak="0">
    <w:nsid w:val="6C401F6A"/>
    <w:multiLevelType w:val="hybridMultilevel"/>
    <w:tmpl w:val="6C04654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E643D8C"/>
    <w:multiLevelType w:val="hybridMultilevel"/>
    <w:tmpl w:val="D8F6D392"/>
    <w:lvl w:ilvl="0" w:tplc="04150017">
      <w:start w:val="1"/>
      <w:numFmt w:val="lowerLetter"/>
      <w:lvlText w:val="%1)"/>
      <w:lvlJc w:val="left"/>
      <w:pPr>
        <w:ind w:left="1968" w:hanging="360"/>
      </w:pPr>
    </w:lvl>
    <w:lvl w:ilvl="1" w:tplc="04150019" w:tentative="1">
      <w:start w:val="1"/>
      <w:numFmt w:val="lowerLetter"/>
      <w:lvlText w:val="%2."/>
      <w:lvlJc w:val="left"/>
      <w:pPr>
        <w:ind w:left="2688" w:hanging="360"/>
      </w:pPr>
    </w:lvl>
    <w:lvl w:ilvl="2" w:tplc="0415001B" w:tentative="1">
      <w:start w:val="1"/>
      <w:numFmt w:val="lowerRoman"/>
      <w:lvlText w:val="%3."/>
      <w:lvlJc w:val="right"/>
      <w:pPr>
        <w:ind w:left="3408" w:hanging="180"/>
      </w:pPr>
    </w:lvl>
    <w:lvl w:ilvl="3" w:tplc="0415000F" w:tentative="1">
      <w:start w:val="1"/>
      <w:numFmt w:val="decimal"/>
      <w:lvlText w:val="%4."/>
      <w:lvlJc w:val="left"/>
      <w:pPr>
        <w:ind w:left="4128" w:hanging="360"/>
      </w:pPr>
    </w:lvl>
    <w:lvl w:ilvl="4" w:tplc="04150019" w:tentative="1">
      <w:start w:val="1"/>
      <w:numFmt w:val="lowerLetter"/>
      <w:lvlText w:val="%5."/>
      <w:lvlJc w:val="left"/>
      <w:pPr>
        <w:ind w:left="4848" w:hanging="360"/>
      </w:pPr>
    </w:lvl>
    <w:lvl w:ilvl="5" w:tplc="0415001B" w:tentative="1">
      <w:start w:val="1"/>
      <w:numFmt w:val="lowerRoman"/>
      <w:lvlText w:val="%6."/>
      <w:lvlJc w:val="right"/>
      <w:pPr>
        <w:ind w:left="5568" w:hanging="180"/>
      </w:pPr>
    </w:lvl>
    <w:lvl w:ilvl="6" w:tplc="0415000F" w:tentative="1">
      <w:start w:val="1"/>
      <w:numFmt w:val="decimal"/>
      <w:lvlText w:val="%7."/>
      <w:lvlJc w:val="left"/>
      <w:pPr>
        <w:ind w:left="6288" w:hanging="360"/>
      </w:pPr>
    </w:lvl>
    <w:lvl w:ilvl="7" w:tplc="04150019" w:tentative="1">
      <w:start w:val="1"/>
      <w:numFmt w:val="lowerLetter"/>
      <w:lvlText w:val="%8."/>
      <w:lvlJc w:val="left"/>
      <w:pPr>
        <w:ind w:left="7008" w:hanging="360"/>
      </w:pPr>
    </w:lvl>
    <w:lvl w:ilvl="8" w:tplc="0415001B" w:tentative="1">
      <w:start w:val="1"/>
      <w:numFmt w:val="lowerRoman"/>
      <w:lvlText w:val="%9."/>
      <w:lvlJc w:val="right"/>
      <w:pPr>
        <w:ind w:left="7728" w:hanging="180"/>
      </w:pPr>
    </w:lvl>
  </w:abstractNum>
  <w:abstractNum w:abstractNumId="41" w15:restartNumberingAfterBreak="0">
    <w:nsid w:val="74F941C3"/>
    <w:multiLevelType w:val="hybridMultilevel"/>
    <w:tmpl w:val="B94C1BA8"/>
    <w:lvl w:ilvl="0" w:tplc="364680DC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A262E2"/>
    <w:multiLevelType w:val="hybridMultilevel"/>
    <w:tmpl w:val="F9B2D6D4"/>
    <w:lvl w:ilvl="0" w:tplc="1CE014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39"/>
  </w:num>
  <w:num w:numId="3">
    <w:abstractNumId w:val="42"/>
  </w:num>
  <w:num w:numId="4">
    <w:abstractNumId w:val="14"/>
  </w:num>
  <w:num w:numId="5">
    <w:abstractNumId w:val="29"/>
  </w:num>
  <w:num w:numId="6">
    <w:abstractNumId w:val="7"/>
  </w:num>
  <w:num w:numId="7">
    <w:abstractNumId w:val="28"/>
  </w:num>
  <w:num w:numId="8">
    <w:abstractNumId w:val="41"/>
  </w:num>
  <w:num w:numId="9">
    <w:abstractNumId w:val="11"/>
    <w:lvlOverride w:ilvl="0">
      <w:startOverride w:val="1"/>
    </w:lvlOverride>
  </w:num>
  <w:num w:numId="10">
    <w:abstractNumId w:val="11"/>
  </w:num>
  <w:num w:numId="11">
    <w:abstractNumId w:val="11"/>
    <w:lvlOverride w:ilvl="0">
      <w:startOverride w:val="1"/>
    </w:lvlOverride>
  </w:num>
  <w:num w:numId="12">
    <w:abstractNumId w:val="17"/>
  </w:num>
  <w:num w:numId="13">
    <w:abstractNumId w:val="32"/>
  </w:num>
  <w:num w:numId="14">
    <w:abstractNumId w:val="25"/>
  </w:num>
  <w:num w:numId="15">
    <w:abstractNumId w:val="21"/>
  </w:num>
  <w:num w:numId="16">
    <w:abstractNumId w:val="37"/>
  </w:num>
  <w:num w:numId="17">
    <w:abstractNumId w:val="23"/>
  </w:num>
  <w:num w:numId="18">
    <w:abstractNumId w:val="36"/>
  </w:num>
  <w:num w:numId="19">
    <w:abstractNumId w:val="8"/>
  </w:num>
  <w:num w:numId="20">
    <w:abstractNumId w:val="38"/>
  </w:num>
  <w:num w:numId="21">
    <w:abstractNumId w:val="24"/>
  </w:num>
  <w:num w:numId="22">
    <w:abstractNumId w:val="33"/>
  </w:num>
  <w:num w:numId="23">
    <w:abstractNumId w:val="10"/>
  </w:num>
  <w:num w:numId="24">
    <w:abstractNumId w:val="35"/>
  </w:num>
  <w:num w:numId="25">
    <w:abstractNumId w:val="27"/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34"/>
  </w:num>
  <w:num w:numId="29">
    <w:abstractNumId w:val="18"/>
  </w:num>
  <w:num w:numId="30">
    <w:abstractNumId w:val="12"/>
  </w:num>
  <w:num w:numId="31">
    <w:abstractNumId w:val="26"/>
  </w:num>
  <w:num w:numId="32">
    <w:abstractNumId w:val="13"/>
  </w:num>
  <w:num w:numId="33">
    <w:abstractNumId w:val="20"/>
  </w:num>
  <w:num w:numId="34">
    <w:abstractNumId w:val="9"/>
  </w:num>
  <w:num w:numId="35">
    <w:abstractNumId w:val="40"/>
  </w:num>
  <w:num w:numId="36">
    <w:abstractNumId w:val="19"/>
  </w:num>
  <w:num w:numId="37">
    <w:abstractNumId w:val="15"/>
  </w:num>
  <w:num w:numId="38">
    <w:abstractNumId w:val="4"/>
  </w:num>
  <w:num w:numId="39">
    <w:abstractNumId w:val="22"/>
  </w:num>
  <w:num w:numId="40">
    <w:abstractNumId w:val="3"/>
  </w:num>
  <w:num w:numId="41">
    <w:abstractNumId w:val="16"/>
  </w:num>
  <w:num w:numId="4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</w:num>
  <w:num w:numId="45">
    <w:abstractNumId w:val="1"/>
  </w:num>
  <w:num w:numId="46">
    <w:abstractNumId w:val="0"/>
  </w:num>
  <w:num w:numId="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815"/>
    <w:rsid w:val="00002F25"/>
    <w:rsid w:val="0003630E"/>
    <w:rsid w:val="00046CA5"/>
    <w:rsid w:val="00055103"/>
    <w:rsid w:val="0005770B"/>
    <w:rsid w:val="00066E8D"/>
    <w:rsid w:val="00080090"/>
    <w:rsid w:val="00094621"/>
    <w:rsid w:val="000F5CBA"/>
    <w:rsid w:val="00152B18"/>
    <w:rsid w:val="00170260"/>
    <w:rsid w:val="00194A9D"/>
    <w:rsid w:val="001D7FEB"/>
    <w:rsid w:val="00217E21"/>
    <w:rsid w:val="00231B0E"/>
    <w:rsid w:val="002A1BD2"/>
    <w:rsid w:val="002F2D9D"/>
    <w:rsid w:val="00327885"/>
    <w:rsid w:val="00344476"/>
    <w:rsid w:val="00375FC7"/>
    <w:rsid w:val="00382321"/>
    <w:rsid w:val="00385138"/>
    <w:rsid w:val="003A510D"/>
    <w:rsid w:val="003C656E"/>
    <w:rsid w:val="003C6815"/>
    <w:rsid w:val="003C7D38"/>
    <w:rsid w:val="003F0929"/>
    <w:rsid w:val="003F4EDC"/>
    <w:rsid w:val="003F553D"/>
    <w:rsid w:val="004218D1"/>
    <w:rsid w:val="0044454B"/>
    <w:rsid w:val="00447A19"/>
    <w:rsid w:val="004514B9"/>
    <w:rsid w:val="00456ACD"/>
    <w:rsid w:val="004650AB"/>
    <w:rsid w:val="004B4E63"/>
    <w:rsid w:val="004C1206"/>
    <w:rsid w:val="004C7215"/>
    <w:rsid w:val="004C7B9B"/>
    <w:rsid w:val="004D032A"/>
    <w:rsid w:val="004E746E"/>
    <w:rsid w:val="005865AC"/>
    <w:rsid w:val="005C69BE"/>
    <w:rsid w:val="005F4E1B"/>
    <w:rsid w:val="00626DEE"/>
    <w:rsid w:val="0063102E"/>
    <w:rsid w:val="00643D4B"/>
    <w:rsid w:val="006A35E0"/>
    <w:rsid w:val="006A5809"/>
    <w:rsid w:val="006F6835"/>
    <w:rsid w:val="00705725"/>
    <w:rsid w:val="00723200"/>
    <w:rsid w:val="00732081"/>
    <w:rsid w:val="007713AB"/>
    <w:rsid w:val="007877EF"/>
    <w:rsid w:val="007A65C2"/>
    <w:rsid w:val="007C18D5"/>
    <w:rsid w:val="007E54A0"/>
    <w:rsid w:val="008174D4"/>
    <w:rsid w:val="008378F6"/>
    <w:rsid w:val="00841C5E"/>
    <w:rsid w:val="00844460"/>
    <w:rsid w:val="008600AC"/>
    <w:rsid w:val="00866070"/>
    <w:rsid w:val="008C0526"/>
    <w:rsid w:val="008E42AB"/>
    <w:rsid w:val="00907043"/>
    <w:rsid w:val="009236D8"/>
    <w:rsid w:val="00923BD9"/>
    <w:rsid w:val="00925500"/>
    <w:rsid w:val="009353AB"/>
    <w:rsid w:val="00986B1C"/>
    <w:rsid w:val="00997CD5"/>
    <w:rsid w:val="009A4A2C"/>
    <w:rsid w:val="009F562E"/>
    <w:rsid w:val="00A42409"/>
    <w:rsid w:val="00AB0584"/>
    <w:rsid w:val="00AB4B9B"/>
    <w:rsid w:val="00AC3B51"/>
    <w:rsid w:val="00AD1F16"/>
    <w:rsid w:val="00AD4D2F"/>
    <w:rsid w:val="00AD5D9E"/>
    <w:rsid w:val="00B17D01"/>
    <w:rsid w:val="00B230D6"/>
    <w:rsid w:val="00B238F8"/>
    <w:rsid w:val="00B767FC"/>
    <w:rsid w:val="00B7759A"/>
    <w:rsid w:val="00B84F23"/>
    <w:rsid w:val="00B94C28"/>
    <w:rsid w:val="00BA0B81"/>
    <w:rsid w:val="00BB5455"/>
    <w:rsid w:val="00BC1CD4"/>
    <w:rsid w:val="00C256D9"/>
    <w:rsid w:val="00C3146D"/>
    <w:rsid w:val="00C54A20"/>
    <w:rsid w:val="00C55856"/>
    <w:rsid w:val="00C73840"/>
    <w:rsid w:val="00CD65A6"/>
    <w:rsid w:val="00CE2237"/>
    <w:rsid w:val="00CF563E"/>
    <w:rsid w:val="00D731A8"/>
    <w:rsid w:val="00DB2C78"/>
    <w:rsid w:val="00DB3020"/>
    <w:rsid w:val="00DB320C"/>
    <w:rsid w:val="00E1411A"/>
    <w:rsid w:val="00E21EE9"/>
    <w:rsid w:val="00E40C8B"/>
    <w:rsid w:val="00E50920"/>
    <w:rsid w:val="00E721EA"/>
    <w:rsid w:val="00E82B54"/>
    <w:rsid w:val="00E97B1D"/>
    <w:rsid w:val="00EA08F8"/>
    <w:rsid w:val="00EB7EFB"/>
    <w:rsid w:val="00EF6A51"/>
    <w:rsid w:val="00F13E22"/>
    <w:rsid w:val="00F3061E"/>
    <w:rsid w:val="00F307C5"/>
    <w:rsid w:val="00F32FFD"/>
    <w:rsid w:val="00F5102A"/>
    <w:rsid w:val="00F80DCB"/>
    <w:rsid w:val="00FB5106"/>
    <w:rsid w:val="00FC61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EEF10E"/>
  <w15:docId w15:val="{B0EFA0C4-B178-476F-8146-C45B5D931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E721EA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E721E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link w:val="Tekstpodstawowy"/>
    <w:rsid w:val="00E721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M2">
    <w:name w:val="Styl  M2"/>
    <w:basedOn w:val="Normalny"/>
    <w:qFormat/>
    <w:rsid w:val="00E721EA"/>
    <w:pPr>
      <w:spacing w:before="60" w:after="60"/>
      <w:jc w:val="both"/>
    </w:pPr>
    <w:rPr>
      <w:sz w:val="22"/>
    </w:rPr>
  </w:style>
  <w:style w:type="paragraph" w:customStyle="1" w:styleId="Numerowanie1Mirek">
    <w:name w:val="Numerowanie 1 Mirek"/>
    <w:basedOn w:val="Normalny"/>
    <w:qFormat/>
    <w:rsid w:val="00E721EA"/>
    <w:pPr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rsid w:val="0017026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ylM3">
    <w:name w:val="Styl M3"/>
    <w:basedOn w:val="StylM2"/>
    <w:qFormat/>
    <w:rsid w:val="00997CD5"/>
    <w:pPr>
      <w:numPr>
        <w:numId w:val="9"/>
      </w:numPr>
    </w:pPr>
  </w:style>
  <w:style w:type="character" w:styleId="Hipercze">
    <w:name w:val="Hyperlink"/>
    <w:basedOn w:val="Domylnaczcionkaakapitu"/>
    <w:uiPriority w:val="99"/>
    <w:unhideWhenUsed/>
    <w:rsid w:val="003F55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514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14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14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14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1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1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10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1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10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ui-provider">
    <w:name w:val="ui-provider"/>
    <w:basedOn w:val="Domylnaczcionkaakapitu"/>
    <w:rsid w:val="00C55856"/>
  </w:style>
  <w:style w:type="paragraph" w:customStyle="1" w:styleId="NaglowekM1">
    <w:name w:val="Naglowek M1"/>
    <w:basedOn w:val="Normalny"/>
    <w:qFormat/>
    <w:rsid w:val="00732081"/>
    <w:pPr>
      <w:widowControl w:val="0"/>
      <w:tabs>
        <w:tab w:val="left" w:pos="426"/>
      </w:tabs>
      <w:autoSpaceDE w:val="0"/>
      <w:autoSpaceDN w:val="0"/>
      <w:adjustRightInd w:val="0"/>
      <w:spacing w:line="276" w:lineRule="auto"/>
      <w:ind w:right="-1"/>
      <w:jc w:val="center"/>
    </w:pPr>
    <w:rPr>
      <w:b/>
      <w:i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7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2B059-A529-409B-8653-3C0D8C6E7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2653</Words>
  <Characters>15919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Sznajder Mirosław</dc:creator>
  <cp:lastModifiedBy>Trofimuk Robert</cp:lastModifiedBy>
  <cp:revision>6</cp:revision>
  <cp:lastPrinted>2021-05-10T12:23:00Z</cp:lastPrinted>
  <dcterms:created xsi:type="dcterms:W3CDTF">2026-04-21T07:19:00Z</dcterms:created>
  <dcterms:modified xsi:type="dcterms:W3CDTF">2026-04-22T06:53:00Z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UxC4dwLulzfINJ8nQH+xvX5LNGipWa4BRSZhPgxsCvkK6189plOk7n6xmAdZMNRewtjqWKDlLEstkkoLqk8ljA==</vt:lpwstr>
  </property>
  <property fmtid="{D5CDD505-2E9C-101B-9397-08002B2CF9AE}" pid="4" name="MFClassificationDate">
    <vt:lpwstr>2024-04-24T08:22:06.0712284+02:00</vt:lpwstr>
  </property>
  <property fmtid="{D5CDD505-2E9C-101B-9397-08002B2CF9AE}" pid="5" name="MFClassifiedBySID">
    <vt:lpwstr>UxC4dwLulzfINJ8nQH+xvX5LNGipWa4BRSZhPgxsCvm42mrIC/DSDv0ggS+FjUN/2v1BBotkLlY5aAiEhoi6uV467YfujffwBRrpZoLTTKBixQw+G6vIUSmamyFg6uhx</vt:lpwstr>
  </property>
  <property fmtid="{D5CDD505-2E9C-101B-9397-08002B2CF9AE}" pid="6" name="MFGRNItemId">
    <vt:lpwstr>GRN-653e2a5b-5951-47b9-8732-81230cb1cac5</vt:lpwstr>
  </property>
  <property fmtid="{D5CDD505-2E9C-101B-9397-08002B2CF9AE}" pid="7" name="MFHash">
    <vt:lpwstr>yOVPQShZzcXtoq8yGGBXthca9YrFOaL4/650tH9cokw=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